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3E" w:rsidRPr="002D68FF" w:rsidRDefault="005E323E" w:rsidP="003C2654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ПРОСВЕЩЕНИЯ РОССИЙСКОЙ ФЕДЕРАЦИИ</w:t>
      </w:r>
    </w:p>
    <w:p w:rsidR="005E323E" w:rsidRPr="002D68FF" w:rsidRDefault="005E323E" w:rsidP="003C2654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‌Министерство образования Иркутской области‌‌</w:t>
      </w:r>
      <w:r w:rsidRPr="002D68FF">
        <w:rPr>
          <w:rFonts w:ascii="Times New Roman" w:hAnsi="Times New Roman"/>
          <w:b/>
          <w:bCs/>
          <w:color w:val="333333"/>
          <w:sz w:val="16"/>
          <w:szCs w:val="16"/>
          <w:lang w:eastAsia="ru-RU"/>
        </w:rPr>
        <w:t> </w:t>
      </w:r>
    </w:p>
    <w:p w:rsidR="005E323E" w:rsidRPr="002D68FF" w:rsidRDefault="005E323E" w:rsidP="003C2654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‌Комитет по образованию администрации </w:t>
      </w:r>
      <w:proofErr w:type="spellStart"/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Тулунского</w:t>
      </w:r>
      <w:proofErr w:type="spellEnd"/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муниципального района‌</w:t>
      </w: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​</w:t>
      </w:r>
    </w:p>
    <w:p w:rsidR="005E323E" w:rsidRPr="002D68FF" w:rsidRDefault="005E323E" w:rsidP="003C2654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МОУ "</w:t>
      </w:r>
      <w:proofErr w:type="spellStart"/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Афанасьевская</w:t>
      </w:r>
      <w:proofErr w:type="spellEnd"/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СОШ"</w:t>
      </w:r>
    </w:p>
    <w:p w:rsidR="005E323E" w:rsidRPr="002D68FF" w:rsidRDefault="005E323E" w:rsidP="003C265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5E323E" w:rsidRPr="002D68FF" w:rsidRDefault="005E323E" w:rsidP="003C265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5E323E" w:rsidRPr="002D68FF" w:rsidRDefault="005E323E" w:rsidP="003C265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5E323E" w:rsidRPr="002D68FF" w:rsidRDefault="005E323E" w:rsidP="003C265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5E323E" w:rsidRPr="002D68FF" w:rsidRDefault="005E323E" w:rsidP="003C2654">
      <w:pPr>
        <w:shd w:val="clear" w:color="auto" w:fill="FFFFFF"/>
        <w:spacing w:after="0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‌</w:t>
      </w:r>
    </w:p>
    <w:p w:rsidR="005E323E" w:rsidRPr="002D68FF" w:rsidRDefault="005E323E" w:rsidP="003C2654">
      <w:pPr>
        <w:shd w:val="clear" w:color="auto" w:fill="FFFFFF"/>
        <w:spacing w:after="0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‌</w:t>
      </w:r>
    </w:p>
    <w:p w:rsidR="005E323E" w:rsidRPr="002D68FF" w:rsidRDefault="005E323E" w:rsidP="003C265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УТВЕРЖДЕНО</w:t>
      </w:r>
    </w:p>
    <w:p w:rsidR="005E323E" w:rsidRPr="002D68FF" w:rsidRDefault="005E323E" w:rsidP="003C265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Директор</w:t>
      </w:r>
    </w:p>
    <w:p w:rsidR="005E323E" w:rsidRDefault="00BB27DE" w:rsidP="003C265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BB27DE">
        <w:rPr>
          <w:rFonts w:ascii="Times New Roman" w:hAnsi="Times New Roman"/>
          <w:color w:val="333333"/>
          <w:sz w:val="21"/>
          <w:szCs w:val="21"/>
          <w:lang w:eastAsia="ru-RU"/>
        </w:rPr>
        <w:pict>
          <v:rect id="_x0000_i1025" style="width:150.15pt;height:.25pt" o:hrpct="321" o:hralign="right" o:hrstd="t" o:hr="t" fillcolor="#a0a0a0" stroked="f"/>
        </w:pict>
      </w:r>
    </w:p>
    <w:p w:rsidR="00070E55" w:rsidRPr="002D68FF" w:rsidRDefault="00070E55" w:rsidP="003C265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5E323E" w:rsidRDefault="005E323E" w:rsidP="003C265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proofErr w:type="spellStart"/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Карасаева</w:t>
      </w:r>
      <w:proofErr w:type="spellEnd"/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 xml:space="preserve"> Л.П.</w:t>
      </w:r>
    </w:p>
    <w:p w:rsidR="00070E55" w:rsidRPr="002D68FF" w:rsidRDefault="00070E55" w:rsidP="003C265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5E323E" w:rsidRPr="002D68FF" w:rsidRDefault="005E323E" w:rsidP="003C265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/>
          <w:color w:val="333333"/>
          <w:sz w:val="21"/>
          <w:szCs w:val="21"/>
          <w:lang w:eastAsia="ru-RU"/>
        </w:rPr>
        <w:t>Приказ №309 а</w:t>
      </w:r>
      <w:r>
        <w:rPr>
          <w:rFonts w:ascii="Times New Roman" w:hAnsi="Times New Roman"/>
          <w:color w:val="333333"/>
          <w:sz w:val="21"/>
          <w:szCs w:val="21"/>
          <w:lang w:eastAsia="ru-RU"/>
        </w:rPr>
        <w:br/>
        <w:t>от «29» 08 2024</w:t>
      </w: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 г.</w:t>
      </w:r>
    </w:p>
    <w:p w:rsidR="005E323E" w:rsidRPr="002D68FF" w:rsidRDefault="005E323E" w:rsidP="003C265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‌</w:t>
      </w:r>
    </w:p>
    <w:p w:rsidR="005E323E" w:rsidRPr="002D68FF" w:rsidRDefault="005E323E" w:rsidP="00070E55">
      <w:pPr>
        <w:shd w:val="clear" w:color="auto" w:fill="FFFFFF"/>
        <w:spacing w:after="0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5E323E" w:rsidRPr="002D68FF" w:rsidRDefault="005E323E" w:rsidP="00070E55">
      <w:pPr>
        <w:shd w:val="clear" w:color="auto" w:fill="FFFFFF"/>
        <w:spacing w:after="0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5E323E" w:rsidRPr="002D68FF" w:rsidRDefault="005E323E" w:rsidP="00070E55">
      <w:pPr>
        <w:shd w:val="clear" w:color="auto" w:fill="FFFFFF"/>
        <w:spacing w:after="0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5E323E" w:rsidRPr="002D68FF" w:rsidRDefault="005E323E" w:rsidP="00070E55">
      <w:pPr>
        <w:shd w:val="clear" w:color="auto" w:fill="FFFFFF"/>
        <w:spacing w:after="0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5E323E" w:rsidRPr="002D68FF" w:rsidRDefault="005E323E" w:rsidP="00070E55">
      <w:pPr>
        <w:shd w:val="clear" w:color="auto" w:fill="FFFFFF"/>
        <w:spacing w:after="0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учебного пред</w:t>
      </w:r>
      <w:r w:rsidRPr="002D68FF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мета «Математика»</w:t>
      </w:r>
    </w:p>
    <w:p w:rsidR="005E323E" w:rsidRDefault="005E323E" w:rsidP="00070E55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5E323E" w:rsidRPr="002D68FF" w:rsidRDefault="005E323E" w:rsidP="00070E55">
      <w:pPr>
        <w:shd w:val="clear" w:color="auto" w:fill="FFFFFF"/>
        <w:spacing w:after="0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5E323E" w:rsidRPr="00FD0749" w:rsidRDefault="005E323E" w:rsidP="00070E55">
      <w:pPr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>для 1-4</w:t>
      </w:r>
      <w:r w:rsidRPr="00FD0749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классов  </w:t>
      </w:r>
    </w:p>
    <w:p w:rsidR="00070E55" w:rsidRDefault="00070E55" w:rsidP="00070E55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070E55" w:rsidRDefault="00070E55" w:rsidP="00070E55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070E55" w:rsidRDefault="00070E55" w:rsidP="00070E55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070E55" w:rsidRDefault="00070E55" w:rsidP="00070E55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070E55" w:rsidRDefault="00070E55" w:rsidP="00070E55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5E323E" w:rsidRPr="002D68FF" w:rsidRDefault="005E323E" w:rsidP="00070E55">
      <w:pPr>
        <w:shd w:val="clear" w:color="auto" w:fill="FFFFFF"/>
        <w:spacing w:after="0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000000"/>
          <w:sz w:val="32"/>
          <w:szCs w:val="32"/>
          <w:lang w:eastAsia="ru-RU"/>
        </w:rPr>
        <w:br/>
      </w:r>
    </w:p>
    <w:p w:rsidR="005E323E" w:rsidRPr="00070E55" w:rsidRDefault="005E323E" w:rsidP="00070E55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​</w:t>
      </w:r>
      <w:r w:rsidR="00070E55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Афанасьева 2024</w:t>
      </w:r>
    </w:p>
    <w:p w:rsidR="005E323E" w:rsidRPr="00CC1D0C" w:rsidRDefault="005E323E" w:rsidP="00CC1D0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C1D0C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Рабочая программа по учебному предмету «Математика»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</w:t>
      </w:r>
      <w:r w:rsidRPr="00CC1D0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с изменениями от 17.07.2024 № 495.</w:t>
      </w:r>
    </w:p>
    <w:p w:rsidR="005E323E" w:rsidRPr="00CC1D0C" w:rsidRDefault="005E323E" w:rsidP="00CC1D0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C1D0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стандартаобразования обучающихся ОВЗ (утв.</w:t>
      </w:r>
      <w:hyperlink r:id="rId6" w:anchor="0" w:history="1">
        <w:r w:rsidRPr="00CC1D0C">
          <w:rPr>
            <w:rFonts w:ascii="Times New Roman" w:hAnsi="Times New Roman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приказом</w:t>
        </w:r>
      </w:hyperlink>
      <w:r w:rsidRPr="00CC1D0C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Министерства образования и науки РФ от 19 декабря 2014г. №1598) </w:t>
      </w:r>
    </w:p>
    <w:p w:rsidR="00070E55" w:rsidRPr="00CC1D0C" w:rsidRDefault="00070E55" w:rsidP="00CC1D0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070E55" w:rsidRPr="00CC1D0C" w:rsidRDefault="00070E55" w:rsidP="00CC1D0C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C1D0C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Пояснительная записка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«Математика» для 1-4 классов начальной школы, распределённое по годам обучения, планируемые результаты освоения учебного предмета «Математика» на уровне начального общего образования и тематическое планирование изучения курса. 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характеристику особенностей его изучения обучающимися с ЗПР; место в структуре учебного плана, а также подходы к отбору содержания с учетом особых образовательных потребностей детей с ЗПР, планируемым результатам и тематическому планированию.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Изучение математики в начальной школе направлено на достижение следующих </w:t>
      </w:r>
      <w:r w:rsidRPr="00CC1D0C">
        <w:rPr>
          <w:i/>
          <w:color w:val="000000" w:themeColor="text1"/>
          <w:sz w:val="24"/>
          <w:szCs w:val="24"/>
        </w:rPr>
        <w:t>образовательных,развивающих целей</w:t>
      </w:r>
      <w:r w:rsidRPr="00CC1D0C">
        <w:rPr>
          <w:color w:val="000000" w:themeColor="text1"/>
          <w:sz w:val="24"/>
          <w:szCs w:val="24"/>
        </w:rPr>
        <w:t xml:space="preserve">, а также </w:t>
      </w:r>
      <w:r w:rsidRPr="00CC1D0C">
        <w:rPr>
          <w:i/>
          <w:color w:val="000000" w:themeColor="text1"/>
          <w:sz w:val="24"/>
          <w:szCs w:val="24"/>
        </w:rPr>
        <w:t>целей воспитания</w:t>
      </w:r>
      <w:r w:rsidRPr="00CC1D0C">
        <w:rPr>
          <w:color w:val="000000" w:themeColor="text1"/>
          <w:sz w:val="24"/>
          <w:szCs w:val="24"/>
        </w:rPr>
        <w:t>: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1.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2.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 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3.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4.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</w:r>
    </w:p>
    <w:p w:rsidR="00070E55" w:rsidRPr="00CC1D0C" w:rsidRDefault="00070E55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C1D0C">
        <w:rPr>
          <w:rFonts w:ascii="Times New Roman" w:hAnsi="Times New Roman"/>
          <w:b/>
          <w:color w:val="000000" w:themeColor="text1"/>
          <w:sz w:val="24"/>
          <w:szCs w:val="24"/>
        </w:rPr>
        <w:t>Общая характеристика учебного предмета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В программу учебного предмета «Математика» введены специальные разделы, направленные на коррекцию и сглаживание обозначенных трудностей, предусмотрены специальные подходы и виды деятельности, способствующие устранению или уменьшению затруднений. 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В первую очередь предусмотрена адаптация объема и сложности материала к познавательным возможностям учеников. Для этого произведен отбор содержания учебного материала и адаптация видов деятельности обучающихся с ЗПР, а также </w:t>
      </w:r>
      <w:r w:rsidRPr="00CC1D0C">
        <w:rPr>
          <w:color w:val="000000" w:themeColor="text1"/>
          <w:sz w:val="24"/>
          <w:szCs w:val="24"/>
        </w:rPr>
        <w:lastRenderedPageBreak/>
        <w:t>предусматривается возможность предъявления дозированной помощи и/или использование руководящего контроля педагога. Трудные для усвоения темы детализируются, а учебный материал предъявляется небольшими дозами. Для лучшего закрепления материала и автоматизации навыков широко используются различные смысловые и визуальные опоры, увеличивается объем заданий на закрепление.  Большое внимание уделяется практической работе и предметно-практическому оперированию, отработке алгоритмов работы с правилом, письменных приемов вычислений и т.д.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 программу включены темы, способствующие выявлению и восполнение математических представлений у детей с ЗПР о множестве и действиях со множествами предметов, о размере и форме предметов, их количестве и соотнесении количества. Введены часы на корректировку и формирование пространственных и временных представлений. При этом все обучение в этот период носит наглядно-действенны характер, все темы усваиваются в процессе работы с реальными предметами, на основе самостоятельного оперирования или наблюдая за действиями педагога.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В дальнейшем изучение курса математики сопровождается использованием заданий и упражнений, направленных на коррекцию и развитие мыслительных операций и логических действий, активизацию познавательных процессов. Отбор содержания учебного материала основан на принципе соблюдения обязательного минимума объема и сложности. Использование на уроках различных видов помощи способствует более прочному закреплению материала и постепенному переходу к продуктивной самостоятельной деятельности. 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В основе конструирования содержания и отбора планируемых результатов лежат следующие ценности математики, коррелирующие со становлением личности обучающегося с ЗПР: </w:t>
      </w:r>
    </w:p>
    <w:p w:rsidR="005E323E" w:rsidRPr="00CC1D0C" w:rsidRDefault="005E323E" w:rsidP="00CC1D0C">
      <w:pPr>
        <w:pStyle w:val="a3"/>
        <w:numPr>
          <w:ilvl w:val="0"/>
          <w:numId w:val="1"/>
        </w:numPr>
        <w:spacing w:before="0" w:after="0"/>
        <w:ind w:left="284" w:right="154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по времени, образование целого из частей, изменение формы, размера и т.д.);</w:t>
      </w:r>
    </w:p>
    <w:p w:rsidR="005E323E" w:rsidRPr="00CC1D0C" w:rsidRDefault="005E323E" w:rsidP="00CC1D0C">
      <w:pPr>
        <w:pStyle w:val="a3"/>
        <w:numPr>
          <w:ilvl w:val="0"/>
          <w:numId w:val="1"/>
        </w:numPr>
        <w:spacing w:before="0" w:after="0"/>
        <w:ind w:left="284" w:right="154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5E323E" w:rsidRPr="00CC1D0C" w:rsidRDefault="005E323E" w:rsidP="00CC1D0C">
      <w:pPr>
        <w:pStyle w:val="a3"/>
        <w:numPr>
          <w:ilvl w:val="0"/>
          <w:numId w:val="1"/>
        </w:numPr>
        <w:spacing w:before="0" w:after="0"/>
        <w:ind w:left="284" w:right="154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Планируемые результаты содержат допустимые виды помощи обучающимся с ЗПР, которые предъявляются при необходимости.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Младшие школьники проявляют интерес к математической сущности предметов и явлений окружающей жизни — возможности их измерить, определить величину, форму, выявить зависимости и закономерности их расположения во времени и в пространстве. Осознанию обучающимся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5E323E" w:rsidRPr="00CC1D0C" w:rsidRDefault="005E323E" w:rsidP="00CC1D0C">
      <w:pPr>
        <w:pStyle w:val="a3"/>
        <w:spacing w:before="0" w:after="0"/>
        <w:ind w:right="154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В начальной школе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</w:t>
      </w:r>
      <w:r w:rsidRPr="00CC1D0C">
        <w:rPr>
          <w:color w:val="000000" w:themeColor="text1"/>
          <w:sz w:val="24"/>
          <w:szCs w:val="24"/>
        </w:rPr>
        <w:lastRenderedPageBreak/>
        <w:t>грамотности младшего школьника и предпосылкой успешного дальнейшего обучения в основном звене школы.</w:t>
      </w:r>
    </w:p>
    <w:p w:rsidR="005E323E" w:rsidRPr="00CC1D0C" w:rsidRDefault="005E323E" w:rsidP="00CC1D0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C1D0C">
        <w:rPr>
          <w:rFonts w:ascii="Times New Roman" w:hAnsi="Times New Roman"/>
          <w:b/>
          <w:color w:val="000000" w:themeColor="text1"/>
          <w:sz w:val="24"/>
          <w:szCs w:val="24"/>
        </w:rPr>
        <w:t>Описание места в учебном плане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 федеральном учебном плане на изучение математики в каждом классе начальной школы отводится 4 часа в неделю, всего 672 часов. Из них: в 1 классе — 132 часа, во 2 классе — 136 часов, 3 классе — 136 часов, 4 классе — 136 часов.</w:t>
      </w:r>
    </w:p>
    <w:p w:rsidR="005E323E" w:rsidRPr="00CC1D0C" w:rsidRDefault="005E323E" w:rsidP="00CC1D0C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5E323E" w:rsidRPr="00CC1D0C" w:rsidRDefault="0048471F" w:rsidP="00CC1D0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C1D0C">
        <w:rPr>
          <w:rFonts w:ascii="Times New Roman" w:hAnsi="Times New Roman"/>
          <w:b/>
          <w:color w:val="000000" w:themeColor="text1"/>
          <w:sz w:val="24"/>
          <w:szCs w:val="24"/>
        </w:rPr>
        <w:t>Планируемые результаты освоение программы учебного предмета «Математика» на уровне начального общего образования.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Обучающийся с ЗПР младшего школьного возраста достигает планируемых результатов обучения в соответствии со своими возможностями и способностями. На его успешность оказывают влияние индивидуальные особенности познавательной деятельности, темп деятельности, особенности формирования учебной деятельности (способность к целеполаганию, готовность планировать свою работу, самоконтроль  и т. д.).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CC1D0C">
        <w:rPr>
          <w:color w:val="000000" w:themeColor="text1"/>
          <w:sz w:val="24"/>
          <w:szCs w:val="24"/>
        </w:rPr>
        <w:t>метапредметных</w:t>
      </w:r>
      <w:proofErr w:type="spellEnd"/>
      <w:r w:rsidRPr="00CC1D0C">
        <w:rPr>
          <w:color w:val="000000" w:themeColor="text1"/>
          <w:sz w:val="24"/>
          <w:szCs w:val="24"/>
        </w:rPr>
        <w:t xml:space="preserve"> действий и умений, которые могут быть достигнуты на этом этапе обучения. Тем самым подчеркивается, что становление личностных новообразований и универсальных учебных действий осуществляется средствами математического содержания курса.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bookmarkStart w:id="0" w:name="_TOC_250007"/>
    </w:p>
    <w:p w:rsidR="005E323E" w:rsidRPr="00CC1D0C" w:rsidRDefault="005E323E" w:rsidP="00CC1D0C">
      <w:pPr>
        <w:pStyle w:val="Heading21"/>
        <w:spacing w:before="0" w:after="0" w:line="240" w:lineRule="auto"/>
        <w:rPr>
          <w:color w:val="000000" w:themeColor="text1"/>
          <w:sz w:val="24"/>
          <w:szCs w:val="24"/>
        </w:rPr>
      </w:pPr>
      <w:bookmarkStart w:id="1" w:name="_Toc142903364"/>
      <w:r w:rsidRPr="00CC1D0C">
        <w:rPr>
          <w:color w:val="000000" w:themeColor="text1"/>
          <w:sz w:val="24"/>
          <w:szCs w:val="24"/>
        </w:rPr>
        <w:t xml:space="preserve">ЛИЧНОСТНЫЕ </w:t>
      </w:r>
      <w:bookmarkEnd w:id="0"/>
      <w:r w:rsidRPr="00CC1D0C">
        <w:rPr>
          <w:color w:val="000000" w:themeColor="text1"/>
          <w:sz w:val="24"/>
          <w:szCs w:val="24"/>
        </w:rPr>
        <w:t>РЕЗУЛЬТАТЫ</w:t>
      </w:r>
      <w:bookmarkEnd w:id="1"/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 результате изучения предмета «Математика» в начальной школе у обучающегося с ЗПР будут сформированы следующие личностные результаты: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осознавать необходимость изучения математики для адаптации к жизненным ситуациям, для развития общей культуры человека; развития способности мыслить, рассуждать, выдвигать предположения и доказывать или опровергать их;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осваивать навыки организации безопасного поведения в информационной среде;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оценивать свои успехи в изучении математики, намечать пути устранения трудностей; стремиться углублять свои математические знания и умения;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bookmarkStart w:id="2" w:name="_TOC_250006"/>
    </w:p>
    <w:p w:rsidR="005E323E" w:rsidRPr="00CC1D0C" w:rsidRDefault="005E323E" w:rsidP="00CC1D0C">
      <w:pPr>
        <w:pStyle w:val="Heading21"/>
        <w:spacing w:before="0" w:after="0" w:line="240" w:lineRule="auto"/>
        <w:rPr>
          <w:color w:val="000000" w:themeColor="text1"/>
          <w:sz w:val="24"/>
          <w:szCs w:val="24"/>
        </w:rPr>
      </w:pPr>
      <w:bookmarkStart w:id="3" w:name="_Toc142903365"/>
      <w:r w:rsidRPr="00CC1D0C">
        <w:rPr>
          <w:color w:val="000000" w:themeColor="text1"/>
          <w:sz w:val="24"/>
          <w:szCs w:val="24"/>
        </w:rPr>
        <w:t xml:space="preserve">МЕТАПРЕДМЕТНЫЕ </w:t>
      </w:r>
      <w:bookmarkEnd w:id="2"/>
      <w:r w:rsidRPr="00CC1D0C">
        <w:rPr>
          <w:color w:val="000000" w:themeColor="text1"/>
          <w:sz w:val="24"/>
          <w:szCs w:val="24"/>
        </w:rPr>
        <w:t>РЕЗУЛЬТАТЫ</w:t>
      </w:r>
      <w:bookmarkEnd w:id="3"/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 концу обучения в начальной школе у обучающегося формируются следующие универсальные учебные действия.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Универсальные познавательные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lastRenderedPageBreak/>
        <w:t>Базовые логические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устанавливать связи и зависимости между математическими объектами (часть-целое; причина-следствие; протяжённость);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устанавливать закономерность в числовом ряду и продолжать его (установление возрастающих и/или убывающих числовых закономерностей на доступном материале, выявление правила расположения элементов в ряду, проверка выявленного правила);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элементарные знаково-символические средств для организации своих познавательных процессов (использование знаково-символических средств при образовании чисел, овладение математическими знаками и символами и т.д.);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представлять текстовую задачу, её решение в виде схемы, арифметической записи.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Базовые исследовательские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проявлять способность ориентироваться в учебном материале разных разделов курса математики;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применять изученные методы познания (измерение, моделирование, перебор вариантов).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Работа с информацией: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читать, интерпретировать графически представленную информацию (схему, таблицу, диаграмму, другую модель);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принимать правила, безопасно использовать предлагаемые электронные средства и источники информации.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Универсальные коммуникативные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слушать собеседника, вступать в диалог по учебной проблеме и поддерживать его;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использовать адекватно речевые средства для решения коммуникативных и познавательных задач;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уметь работать в паре, в подгруппе;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 помощью педагога строить логическое рассуждение;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после совместного анализа использовать текст задания для объяснения способа и хода решения математической задачи; формулировать ответ;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комментировать процесс вычисления, построения, решения;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lastRenderedPageBreak/>
        <w:t>объяснять полученный ответ с использованием изученной терминологии (при необходимости с опорой на визуализацию и речевые шаблоны);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создавать в соответствии с учебной задачей тексты разного вида –описание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ориентироваться в алгоритмах: воспроизводить, дополнять, исправлять деформированные; составлять по аналогии;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самостоятельно составлять тексты заданий, аналогичные типовым изученным после совместного анализа.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Универсальные регулятивные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Самоорганизация: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выполнять учебные задания вопреки нежеланию, утомлению;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планировать свои действия в соответствии с поставленной задачей и условием ее реализации, </w:t>
      </w:r>
      <w:proofErr w:type="spellStart"/>
      <w:r w:rsidRPr="00CC1D0C">
        <w:rPr>
          <w:color w:val="000000" w:themeColor="text1"/>
          <w:sz w:val="24"/>
          <w:szCs w:val="24"/>
        </w:rPr>
        <w:t>оречевлять</w:t>
      </w:r>
      <w:proofErr w:type="spellEnd"/>
      <w:r w:rsidRPr="00CC1D0C">
        <w:rPr>
          <w:color w:val="000000" w:themeColor="text1"/>
          <w:sz w:val="24"/>
          <w:szCs w:val="24"/>
        </w:rPr>
        <w:t xml:space="preserve"> алгоритм решения математических заданий и соотносить свои действия с алгоритмом;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выполнять правила безопасного использования электронных средств, предлагаемых в процессе обучения.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Самоконтроль: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осуществлять контроль процесса и результата своей деятельности; оценивать их;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выбирать и при необходимости корректировать способы действий.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 xml:space="preserve">Самооценка: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предусматривать способы предупреждения ошибок (задать вопрос педагогу, обращение к учебнику, дополнительным средствам обучения, в том числе электронным);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оценивать рациональность своих действий, (с опорой на алгоритм/опорные схемы) давать им качественную характеристику.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Совместная деятельность: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принимать правила совместной деятельности при работе в парах, группах, составленные учителем или самостоятельно;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участвовать в совместной деятельности: распределять работу между членами группы;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bookmarkStart w:id="4" w:name="_Toc139358032"/>
    </w:p>
    <w:p w:rsidR="005E323E" w:rsidRPr="00CC1D0C" w:rsidRDefault="005E323E" w:rsidP="00CC1D0C">
      <w:pPr>
        <w:pStyle w:val="Heading21"/>
        <w:spacing w:before="0" w:after="0" w:line="240" w:lineRule="auto"/>
        <w:jc w:val="center"/>
        <w:rPr>
          <w:color w:val="000000" w:themeColor="text1"/>
          <w:sz w:val="24"/>
          <w:szCs w:val="24"/>
        </w:rPr>
      </w:pPr>
      <w:bookmarkStart w:id="5" w:name="_Toc142903366"/>
      <w:r w:rsidRPr="00CC1D0C">
        <w:rPr>
          <w:color w:val="000000" w:themeColor="text1"/>
          <w:sz w:val="24"/>
          <w:szCs w:val="24"/>
        </w:rPr>
        <w:t>ПРЕДМЕТНЫЕ РЕЗУЛЬТАТЫ</w:t>
      </w:r>
      <w:bookmarkEnd w:id="4"/>
      <w:bookmarkEnd w:id="5"/>
    </w:p>
    <w:p w:rsidR="005E323E" w:rsidRPr="00CC1D0C" w:rsidRDefault="005E323E" w:rsidP="00CC1D0C">
      <w:pPr>
        <w:pStyle w:val="Heading31"/>
        <w:spacing w:before="0" w:after="0"/>
        <w:rPr>
          <w:rFonts w:cs="Times New Roman"/>
          <w:color w:val="000000" w:themeColor="text1"/>
          <w:sz w:val="24"/>
          <w:szCs w:val="24"/>
          <w:lang w:val="ru-RU"/>
        </w:rPr>
      </w:pPr>
      <w:bookmarkStart w:id="6" w:name="_Toc142903367"/>
      <w:r w:rsidRPr="00CC1D0C">
        <w:rPr>
          <w:rFonts w:cs="Times New Roman"/>
          <w:color w:val="000000" w:themeColor="text1"/>
          <w:sz w:val="24"/>
          <w:szCs w:val="24"/>
          <w:lang w:val="ru-RU"/>
        </w:rPr>
        <w:t>1 КЛАСС</w:t>
      </w:r>
      <w:bookmarkEnd w:id="6"/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 концу обучения в первом классе обучающийся научится: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выполнять действия со множеством объектов (объединять, сравнивать, уравнивать множества путем добавления и убавления предметов); устанавливать </w:t>
      </w:r>
      <w:proofErr w:type="spellStart"/>
      <w:r w:rsidRPr="00CC1D0C">
        <w:rPr>
          <w:color w:val="000000" w:themeColor="text1"/>
          <w:sz w:val="24"/>
          <w:szCs w:val="24"/>
        </w:rPr>
        <w:t>взаимооднозначные</w:t>
      </w:r>
      <w:proofErr w:type="spellEnd"/>
      <w:r w:rsidRPr="00CC1D0C">
        <w:rPr>
          <w:color w:val="000000" w:themeColor="text1"/>
          <w:sz w:val="24"/>
          <w:szCs w:val="24"/>
        </w:rPr>
        <w:t xml:space="preserve"> соответствия;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читать, записывать, сравнивать, упорядочивать числа от 0 до 10;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знать состав числа от 2 – 10;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читать и записывать числа от 11 – 20;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пересчитывать различные объекты, устанавливать порядковый номер объекта;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числа, большие/меньшие данного числа на заданное число;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lastRenderedPageBreak/>
        <w:t>выполнять арифметические действия сложения и вычитания в пределах 10 (устно и письменно) (при необходимости с использованием наглядной опоры);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называть и различать компоненты действий сложения (слагаемые, сумма) и вычитания (уменьшаемое, вычитаемое, разность) (с опорой на терминологические таблицы);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решать текстовые задачи в одно действие на сложение и вычитание: выделять условие и вопрос (с опорой на алгоритм и/или схему);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сравнивать объекты по длине, устанавливая между ними соотношение длиннее/короче (выше/ниже, шире/уже);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знать и использовать единицу длины — сантиметр; измерять длину отрезка, чертить отрезок заданной длины (в см) (возможно с использованием алгоритма);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различать число и цифру;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распознавать геометрические фигуры: точка, линия (прямая, кривая), отрезок, круг, треугольник, прямоугольник (квадрат), отрезок;</w:t>
      </w:r>
      <w:r w:rsidRPr="00CC1D0C">
        <w:rPr>
          <w:color w:val="000000" w:themeColor="text1"/>
          <w:sz w:val="24"/>
          <w:szCs w:val="24"/>
        </w:rPr>
        <w:tab/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устанавливать между объектами соотношения: слева/справа, дальше/ближе, между, перед/за, над/под; 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устанавливать и соотносить между собой временные отношения: вчера/сегодня/завтра, раньше/позже, сначала/потом, утро/вечер, день/ночь;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 ориентироваться в пространстве и на листе бумаги;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различать пространственные термины;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группировать объекты по заданному признаку; находить и                                  называть закономерности в ряду объектов повседневной жизни;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сравнивать два объекта (числа, геометрические фигуры);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распределять объекты на две группы по заданному основанию.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Heading31"/>
        <w:spacing w:before="0" w:after="0"/>
        <w:rPr>
          <w:rFonts w:cs="Times New Roman"/>
          <w:color w:val="000000" w:themeColor="text1"/>
          <w:sz w:val="24"/>
          <w:szCs w:val="24"/>
          <w:lang w:val="ru-RU"/>
        </w:rPr>
      </w:pPr>
      <w:bookmarkStart w:id="7" w:name="_Toc142903369"/>
      <w:r w:rsidRPr="00CC1D0C">
        <w:rPr>
          <w:rFonts w:cs="Times New Roman"/>
          <w:color w:val="000000" w:themeColor="text1"/>
          <w:sz w:val="24"/>
          <w:szCs w:val="24"/>
          <w:lang w:val="ru-RU"/>
        </w:rPr>
        <w:t>2 КЛАСС</w:t>
      </w:r>
      <w:bookmarkEnd w:id="7"/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 концу обучения во втором классе обучающийся научится: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читать, записывать, упорядочивать числа в пределах 100;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сравнивать изученные числа и записывать результат сравнения с помощью знаков (&gt;, &lt;, =);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называть натуральные числа от 20 до 100 в прямом и в обратном порядке, следующее (предыдущее) при счете число;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 (при необходимости с использованием опорных таблиц);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 (при необходимости с использованием опорных таблиц);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выполнять арифметические действия: сложение и вычитание, в пределах 100 — устно и письменно (при необходимости с использованием алгоритма); умножение и деление в пределах 50 с использованием таблицы умножения;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называть и различать компоненты действий умножения (множители, произведение); деления (делимое, делитель, частное) (с опорой на терминологические таблицы);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применять переместительное и сочетательное свойство сложения, переместительное свойство умножения;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неизвестный компонент сложения, вычитания;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знать и применять алгоритм записи уравнения;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при выполнении практических заданий единицы величин длины (сантиметр, дециметр, метр), массы (килограмм), объема (литр), времени (минута, час); стоимости (рубль, копейка); преобразовывать одни единицы данных величин в другие (при необходимости с использованием опорных таблиц);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lastRenderedPageBreak/>
        <w:t>определять с помощью измерительных инструментов длину; определять время с помощью часов (при направляющей помощи учителя);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решать текстовые задачи в одно-два действия: представлять задачу (краткая запись, рисунок, таблица или другая модель); планировать ход решения текстовой задачи в два действия, оформлять его в виде арифметического действия/действий, записывать ответ;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формулировать обратную задачу и использовать ее для проверки решения данной (при направляющей помощи учителя);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различать и называть геометрические фигуры: прямой угол; ломаную, многоугольник; выделять среди четырехугольников прямоугольники, квадраты;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 бумаге в клетку изображать ломаную, многоугольник; чертить прямой угол, прямоугольник с заданными длинами сторон; использовать для выполнения построений линейку, угольник;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выполнять измерение длин реальных объектов с помощью линейки;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длину ломаной, состоящей из двух-трёх звеньев; находить периметр прямоугольника (квадрата);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распознавать верные (истинные) и неверные (ложные) утверждения со словами «все», «каждый»; проводить </w:t>
      </w:r>
      <w:proofErr w:type="spellStart"/>
      <w:r w:rsidRPr="00CC1D0C">
        <w:rPr>
          <w:color w:val="000000" w:themeColor="text1"/>
          <w:sz w:val="24"/>
          <w:szCs w:val="24"/>
        </w:rPr>
        <w:t>одно-двухшаговые</w:t>
      </w:r>
      <w:proofErr w:type="spellEnd"/>
      <w:r w:rsidRPr="00CC1D0C">
        <w:rPr>
          <w:color w:val="000000" w:themeColor="text1"/>
          <w:sz w:val="24"/>
          <w:szCs w:val="24"/>
        </w:rPr>
        <w:t xml:space="preserve"> логические рассуждения и делать выводы (при направляющей помощи учителя);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общий признак группы математических объектов (чисел, величин, геометрических фигур);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закономерность в ряду объектов (чисел, геометрических фигур) (при направляющей помощи учителя);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 (при направляющей помощи учителя);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сравнивать группы объектов (находить общее, различное);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обнаруживать модели геометрических фигур в окружающем мире;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подбирать примеры, подтверждающие суждение, ответ;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составлять (дополнять) текстовую задачу;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проверять правильность вычислений.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Heading31"/>
        <w:spacing w:before="0" w:after="0"/>
        <w:rPr>
          <w:rFonts w:cs="Times New Roman"/>
          <w:color w:val="000000" w:themeColor="text1"/>
          <w:sz w:val="24"/>
          <w:szCs w:val="24"/>
          <w:lang w:val="ru-RU"/>
        </w:rPr>
      </w:pPr>
      <w:bookmarkStart w:id="8" w:name="_Toc142903370"/>
      <w:r w:rsidRPr="00CC1D0C">
        <w:rPr>
          <w:rFonts w:cs="Times New Roman"/>
          <w:color w:val="000000" w:themeColor="text1"/>
          <w:sz w:val="24"/>
          <w:szCs w:val="24"/>
          <w:lang w:val="ru-RU"/>
        </w:rPr>
        <w:t>3 КЛАСС</w:t>
      </w:r>
      <w:bookmarkEnd w:id="8"/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 концу обучения в третьем классе обучающийся научится: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читать, записывать, сравнивать, упорядочивать числа в пределах 1000;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заменять трехзначное число суммой разрядных слагаемых;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число большее/меньшее данного числа на заданное число, в заданное число раз (в пределах 1000);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 с опорой на алгоритм;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выполнять действия умножение и деление с числами 0 и 1; деление с остатком;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выполнять деление с остатком с опорой на правило;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 (при необходимости с использованием смысловой опоры);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математическую терминологию при чтении и записи числовых выражений (при необходимости с использованием терминологических таблиц);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lastRenderedPageBreak/>
        <w:t>решать уравнения на нахождение неизвестного слагаемого, уменьшаемого и вычитаемого на основе знаний о взаимосвязи чисел при сложении, вычитании (с опорой на алгоритм);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при вычислениях переместительное и сочетательное свойства сложения;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неизвестный компонент арифметического действия;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 другие (при необходимости с использованием таблиц величин);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определять с 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 (с направляющей помощью учителя);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сравнивать величины длины, площади, массы, времени, стоимости, устанавливая между ними соотношение «больше/меньше, на/в» (при необходимости с использованием таблиц величин);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называть, находить после совместного анализа долю величины (половина, четверть);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сравнивать величины, выраженные долями;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выполнять сложение и вычитание однородных величин, умножение и деление величины на однозначное число;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сравнивать фигуры по площади (наложение, сопоставление числовых значений);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периметр прямоугольника (квадрата), площадь прямоугольника (квадрата), используя правило/алгоритм;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распознавать верные (истинные) и неверные (ложные) утверждения со словами: «все», «некоторые», «и», «каждый», «если…, то…»; формулировать утверждение (вывод), строить логические рассуждения (</w:t>
      </w:r>
      <w:proofErr w:type="spellStart"/>
      <w:r w:rsidRPr="00CC1D0C">
        <w:rPr>
          <w:color w:val="000000" w:themeColor="text1"/>
          <w:sz w:val="24"/>
          <w:szCs w:val="24"/>
        </w:rPr>
        <w:t>одно-двухшаговые</w:t>
      </w:r>
      <w:proofErr w:type="spellEnd"/>
      <w:r w:rsidRPr="00CC1D0C">
        <w:rPr>
          <w:color w:val="000000" w:themeColor="text1"/>
          <w:sz w:val="24"/>
          <w:szCs w:val="24"/>
        </w:rPr>
        <w:t>), в том числе с использованием изученных связок;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классифицировать объекты по одному-двум признакам;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 (например, ярлык, этикетка);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структурировать информацию: заполнять простейшие таблицы по образцу;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составлять план выполнения учебного задания и следовать ему; выполнять действия по алгоритму;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сравнивать математические объекты (находить общее, различное, уникальное);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выбирать верное решение математической задачи.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Heading31"/>
        <w:spacing w:before="0" w:after="0"/>
        <w:rPr>
          <w:rFonts w:cs="Times New Roman"/>
          <w:color w:val="000000" w:themeColor="text1"/>
          <w:sz w:val="24"/>
          <w:szCs w:val="24"/>
          <w:lang w:val="ru-RU"/>
        </w:rPr>
      </w:pPr>
      <w:bookmarkStart w:id="9" w:name="_Toc142903371"/>
      <w:r w:rsidRPr="00CC1D0C">
        <w:rPr>
          <w:rFonts w:cs="Times New Roman"/>
          <w:color w:val="000000" w:themeColor="text1"/>
          <w:sz w:val="24"/>
          <w:szCs w:val="24"/>
          <w:lang w:val="ru-RU"/>
        </w:rPr>
        <w:t>4 КЛАСС</w:t>
      </w:r>
      <w:bookmarkEnd w:id="9"/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 концу обучения в четвертом классе обучающийся научится: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читать, записывать, сравнивать, упорядочивать многозначные числа;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число большее/меньшее данного числа на заданное число, в заданное число раз (при необходимости с использованием таблицы разрядных единиц);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lastRenderedPageBreak/>
        <w:t>выполнять арифметические действия: сложение и вычитание с многозначными числами письменно (в пределах 100 — устно); умножение и деление многозначного числа на однозначное, двузначное число письменно (в пределах 100 — устно); деление с остатком — письменно с опорой на алгоритм (в пределах 1000);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вычислять значение числового выражения (со скобками/без скобок), содержащего действия сложения, вычитания, умножения, деления с многозначными числами;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при вычислениях изученные свойства арифметических действий (при необходимости с опорой на таблицу свойств арифметических действий);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выполнять прикидку результата вычислений после совместного анализа; осуществлять проверку полученного результата по критериям: соответствие правилу/алгоритму;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долю величины, величину по ее доле (при необходимости с направляющей помощью учителя);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неизвестный компонент арифметического действия;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единицы величин при решении задач (длина, масса, время, вместимость, стоимость, площадь, скорость) (при необходимости с использованием таблиц величин);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 (при необходимости с использованием таблиц величин);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 (при необходимости с опорой на визуальную поддержку/формулы);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определять с помощью цифровых и аналоговых приборов массу предмета, температуру (например, воды, воздуха в помещении); определять с помощью измерительных сосудов вместимость с направляющей помощью педагога;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решать текстовые задачи в 1–3 действия, выполнять преобразование заданных величин (при необходимости с использованием таблицы величин), выбирать при решении подходящие способы вычисления, сочетая устные и письменные вычисления, оценивать полученный результат по критерию: соответствие условию;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решать практические задачи, связанные с повседневной жизнью (на покупки, движение и т.п.), находить недостающую информацию (например, из таблиц, схем), использовать подходящие способы проверки, используя образец;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различать, называть геометрические фигуры: окружность, круг;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изображать с помощью циркуля и линейки окружность заданного радиуса с направляющей помощью учителя;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различать изображения простейших пространственных фигур: шара, куба, цилиндра, конуса, пирамиды;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 трех прямоугольников (квадратов);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распознавать верные (истинные) и неверные (ложные) утверждения;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формулировать утверждение (вывод) после совместного анализа, строить логические рассуждения (одно-/</w:t>
      </w:r>
      <w:proofErr w:type="spellStart"/>
      <w:r w:rsidRPr="00CC1D0C">
        <w:rPr>
          <w:color w:val="000000" w:themeColor="text1"/>
          <w:sz w:val="24"/>
          <w:szCs w:val="24"/>
        </w:rPr>
        <w:t>двухшаговые</w:t>
      </w:r>
      <w:proofErr w:type="spellEnd"/>
      <w:r w:rsidRPr="00CC1D0C">
        <w:rPr>
          <w:color w:val="000000" w:themeColor="text1"/>
          <w:sz w:val="24"/>
          <w:szCs w:val="24"/>
        </w:rPr>
        <w:t>) с использованием шаблонов изученных связок;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классифицировать объекты по заданным/самостоятельно установленным одному-двум признакам;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lastRenderedPageBreak/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объявление);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заполнять данными предложенную таблицу, столбчатую диаграмму при направляющей помощи учителя;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формализованные описания последовательности действий (алгоритм, план, схема) в практических и учебных ситуациях; упорядочивать шаги алгоритма;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выбирать рациональное решение после совместного анализа;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составлять схему текстовой задачи, используя заученные шаблоны; числовое выражение;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конструировать ход решения математической задачи;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все верные решения задачи из предложенных после совместного анализа.</w:t>
      </w:r>
    </w:p>
    <w:p w:rsidR="005E323E" w:rsidRPr="00CC1D0C" w:rsidRDefault="00563315" w:rsidP="00CC1D0C">
      <w:pPr>
        <w:tabs>
          <w:tab w:val="left" w:pos="162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0" w:name="_Toc142903357"/>
      <w:r w:rsidRPr="00CC1D0C">
        <w:rPr>
          <w:rFonts w:ascii="Times New Roman" w:hAnsi="Times New Roman"/>
          <w:b/>
          <w:color w:val="000000" w:themeColor="text1"/>
          <w:sz w:val="24"/>
          <w:szCs w:val="24"/>
        </w:rPr>
        <w:t>Содержание учебного предмета «Математика»</w:t>
      </w:r>
      <w:bookmarkEnd w:id="10"/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Основное содержание обучения в федеральной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 </w:t>
      </w:r>
    </w:p>
    <w:p w:rsidR="005E323E" w:rsidRPr="00CC1D0C" w:rsidRDefault="005E323E" w:rsidP="00CC1D0C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Heading21"/>
        <w:spacing w:before="0" w:after="0" w:line="240" w:lineRule="auto"/>
        <w:rPr>
          <w:b w:val="0"/>
          <w:color w:val="000000" w:themeColor="text1"/>
          <w:sz w:val="24"/>
          <w:szCs w:val="24"/>
        </w:rPr>
      </w:pPr>
      <w:bookmarkStart w:id="11" w:name="_Toc142903358"/>
      <w:r w:rsidRPr="00CC1D0C">
        <w:rPr>
          <w:color w:val="000000" w:themeColor="text1"/>
          <w:sz w:val="24"/>
          <w:szCs w:val="24"/>
        </w:rPr>
        <w:t>1 КЛАСС</w:t>
      </w:r>
      <w:bookmarkEnd w:id="11"/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Числа и величины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Оценка </w:t>
      </w:r>
      <w:proofErr w:type="spellStart"/>
      <w:r w:rsidRPr="00CC1D0C">
        <w:rPr>
          <w:color w:val="000000" w:themeColor="text1"/>
          <w:sz w:val="24"/>
          <w:szCs w:val="24"/>
        </w:rPr>
        <w:t>сформированности</w:t>
      </w:r>
      <w:proofErr w:type="spellEnd"/>
      <w:r w:rsidRPr="00CC1D0C">
        <w:rPr>
          <w:color w:val="000000" w:themeColor="text1"/>
          <w:sz w:val="24"/>
          <w:szCs w:val="24"/>
        </w:rPr>
        <w:t xml:space="preserve"> элементарных математических представлений. 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Выполнение действий со множеством объектов (объединение, сравнение, уравнивание множества путем добавления и убавления предметов); установление </w:t>
      </w:r>
      <w:proofErr w:type="spellStart"/>
      <w:r w:rsidRPr="00CC1D0C">
        <w:rPr>
          <w:color w:val="000000" w:themeColor="text1"/>
          <w:sz w:val="24"/>
          <w:szCs w:val="24"/>
        </w:rPr>
        <w:t>взаимооднозначных</w:t>
      </w:r>
      <w:proofErr w:type="spellEnd"/>
      <w:r w:rsidRPr="00CC1D0C">
        <w:rPr>
          <w:color w:val="000000" w:themeColor="text1"/>
          <w:sz w:val="24"/>
          <w:szCs w:val="24"/>
        </w:rPr>
        <w:t xml:space="preserve"> соответствий.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Числа от 1 до 10: различение, чтение, запись, сравнение. Единица счёта. Счёт предметов, запись результата цифрами. Состав числа от 2 до 10. Число и цифра 0 при измерении, вычислении. Увеличение (уменьшение) числа на несколько единиц. Разряды чисел: единицы, десяток. Равенство, неравенство (на ознакомительном уровне).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Нумерация чисел в пределах 20: знакомство с чтением и записью чисел.  Однозначные и двузначные числа (на ознакомительном уровне).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Длина и её измерение. Единицы длины: сантиметр.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Арифметические действия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Сложение и вычитание чисел в пределах 10. Названия компонентов действий, результатов действий сложения, вычитания. Вычитание как действие, обратное сложению.</w:t>
      </w:r>
    </w:p>
    <w:p w:rsidR="005E323E" w:rsidRPr="00CC1D0C" w:rsidRDefault="005E323E" w:rsidP="00CC1D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Текстовые задачи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Составление математических рассказов. Текстовая задача: структурные элементы, составление текстовой задачи по предметно-практическому действию, по иллюстрации, по образцу. Чтение, представление текста задачи в виде рисунка, схемы или другой модели.  Зависимость между данными и искомой величиной в текстовой задаче. Решение задач в одно действие. Знакомство с алгоритмом оформления задачи: условие, решение и ответ задачи.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Пространственные, временные отношения и геометрические фигуры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Расположение предметов и объектов по отношению к себе: ближе/дальше, выше/ниже, справа/слева. Понятие спереди/сзади (перед/за/между); над/под в практической деятельности. Правое и левое в окружающем пространстве.  </w:t>
      </w:r>
      <w:r w:rsidRPr="00CC1D0C">
        <w:rPr>
          <w:color w:val="000000" w:themeColor="text1"/>
          <w:sz w:val="24"/>
          <w:szCs w:val="24"/>
        </w:rPr>
        <w:lastRenderedPageBreak/>
        <w:t>Пространственное расположение предметов и объектов относительно друг друга, на плоскости: слева/справа, сверху/снизу, между; установление пространственных отношений. Знакомство с тетрадью в клетку. Ориентировка на странице тетради (верх, низ, слева, справа, середина). Установление временных отношений: раньше/позже, сначала/потом. Понятия вчера/сегодня/завтра; Установлении последовательности событий. Части суток, их последовательность.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Геометрические фигуры: распознавание и изображение геометрических фигур: точка, линия (прямая, кривая), луч, отрезок, ломаная. Распознавание и сравнение фигур: многоугольник, треугольник, прямоугольник, квадрат, круг, овал. Построение отрезка с помощью линейки на листе в клетку; измерение длины отрезка в сантиметрах.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Математическая информация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Закономерность в ряду заданных объектов: её обнаружение, продолжение ряда, «9 клеточка».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Чтение рисунка, схемы с одним-двумя числовыми данными (значениями данных величин).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proofErr w:type="spellStart"/>
      <w:r w:rsidRPr="00CC1D0C">
        <w:rPr>
          <w:color w:val="000000" w:themeColor="text1"/>
          <w:sz w:val="24"/>
          <w:szCs w:val="24"/>
        </w:rPr>
        <w:t>Двух-трёхшаговые</w:t>
      </w:r>
      <w:proofErr w:type="spellEnd"/>
      <w:r w:rsidRPr="00CC1D0C">
        <w:rPr>
          <w:color w:val="000000" w:themeColor="text1"/>
          <w:sz w:val="24"/>
          <w:szCs w:val="24"/>
        </w:rPr>
        <w:t xml:space="preserve"> инструкции, связанные с вычислением, измерением длины, изображением геометрической фигуры.</w:t>
      </w:r>
    </w:p>
    <w:p w:rsidR="005E323E" w:rsidRPr="00CC1D0C" w:rsidRDefault="005E323E" w:rsidP="00CC1D0C">
      <w:pPr>
        <w:widowControl w:val="0"/>
        <w:spacing w:after="0" w:line="240" w:lineRule="auto"/>
        <w:ind w:right="11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Универсальные учебные действия (пропедевтический уровень)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Универсальные познавательные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наблюдать математические объекты (числа, величины) в окружающем мире;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обнаруживать общее и различное в записи арифметических действий;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понимать назначение и необходимость использования величин в жизни;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наблюдать действие измерительных приборов;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сравнивать два объекта, два числа;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выделять признаки объекта, геометрической фигуры;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распределять объекты на группы по заданному основанию;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устанавливать закономерность в логических рядах;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копировать изученные фигуры;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приводить примеры чисел, геометрических фигур;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вести порядковый и количественный счет (соблюдать последовательность).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Работа с информацией: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понимать, что математические явления могут быть представлены с помощью разных средств: текст, числовая запись, рисунок, схема;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читать схему, извлекать информацию, представленную схематической форме.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Универсальные коммуникативные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выполнять учебные задания в соответствии с требованиями педагога;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удерживать внимание на время выполнения задания;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характеризовать (описывать) число, геометрическую фигуру;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комментировать ход сравнения двух объектов (с опорой на образец);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описывать своими словами сюжетную ситуацию и математическое отношение, представленное в задаче; описывать положение предмета в пространстве.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различать и использовать математические знаки;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строить предложения относительно заданного набора объектов (с помощью педагога).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Универсальные регулятивные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принимать учебную задачу, удерживать её в процессе деятельности;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различать способы и результат действия;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действовать в соответствии с предложенным образцом, инструкцией;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lastRenderedPageBreak/>
        <w:t>проявлять интерес к проверке результатов решения учебной задачи, с помощью учителя устанавливать причину возникшей ошибки и трудности.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Совместная деятельность: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участвовать в парной работе с математическим материалом;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5E323E" w:rsidRPr="00CC1D0C" w:rsidRDefault="005E323E" w:rsidP="00CC1D0C">
      <w:pPr>
        <w:pStyle w:val="Heading21"/>
        <w:spacing w:before="0" w:after="0" w:line="240" w:lineRule="auto"/>
        <w:rPr>
          <w:color w:val="000000" w:themeColor="text1"/>
          <w:sz w:val="24"/>
          <w:szCs w:val="24"/>
        </w:rPr>
      </w:pPr>
      <w:bookmarkStart w:id="12" w:name="_Toc142903360"/>
      <w:r w:rsidRPr="00CC1D0C">
        <w:rPr>
          <w:color w:val="000000" w:themeColor="text1"/>
          <w:sz w:val="24"/>
          <w:szCs w:val="24"/>
        </w:rPr>
        <w:t>2 КЛАСС</w:t>
      </w:r>
      <w:bookmarkEnd w:id="12"/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Числа и величины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Числа в пределах 100: чтение, запись, разряды чисел. Сравнение. Запись равенства, неравенства. Увеличение/уменьшение числа на несколько единиц/десятков; разностное сравнение чисел. Представление двузначных чисел в виде суммы разрядных слагаемых.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Величины: сравнение по массе (единица массы — килограмм); измерение длины (единицы длины — метр, дециметр, сантиметр, миллиметр), времени (единицы времени — час, минута). Соотношение между единицами величины (в пределах 100), его применение для решения практических задач.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Арифметические действия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Алгоритмы приемов письменных вычислений двузначных чисел (сложение и вычитание).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(правильность ответа, алгоритм проверки вычислений, обратное действие).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Действия умножения и деления чисел в практических и учебных ситуациях. Названия компонентов действий умножения, деления.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Знакомство с таблицей умножения. 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Неизвестный компонент действия сложения, действия вычитания; его нахождение. Буквенные выражения. Уравнение. Решение уравнения методом подбора.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Текстовые задачи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Отработка алгоритма решения задач в два действия разных типов. Решение текстовых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Пространственные отношения и геометрические фигуры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Повторение. Распознавание и изображение геометрических фигур: точка, прямая, прямой угол, ломаная, многоугольник. Геометрические формы в окружающем мире. </w:t>
      </w:r>
      <w:r w:rsidRPr="00CC1D0C">
        <w:rPr>
          <w:color w:val="000000" w:themeColor="text1"/>
          <w:sz w:val="24"/>
          <w:szCs w:val="24"/>
        </w:rPr>
        <w:lastRenderedPageBreak/>
        <w:t xml:space="preserve">Распознавание и называние: куб, шар, пирамида.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 Вычисление периметра многоугольника путем сложения длин сторон.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Математическая информация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Верные (истинные) и неверные (ложные) утверждения, содержащие количественные, пространственные отношения, зависимости между числами/величинами. Конструирование утверждений с использованием слов «каждый», «все».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Внесение данных в таблицу, дополнение моделей (схем, изображений) готовыми числовыми данными.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Алгоритмы (приёмы, правила) устных и письменных вычислений, измерений и построения геометрических фигур.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Правила работы с электронными средствами обучения (электронной формой учебника, компьютерными тренажёрами).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Универсальные учебные действия (пропедевтический уровень)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Универсальные познавательные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наблюдать математические отношения (часть-целое, больше-меньше) в окружающем мире;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элементарные знаково-символические средств для организации своих познавательных процессов (использование знаково-символических средств при образовании чисел в пределах 100, использование схемы для решения задачи из числа предложенных, составление схемы к задаче, составление задачи по схеме, различение понятий «число» и «цифра», овладение математическими знаками и символами и т.д.);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характеризовать назначение и использовать простейшие измерительные приборы (сантиметровая лента, весы);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обнаруживать модели геометрических фигур в окружающем мире;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осмысленно читать тексты математических задач (прочтение текста задачи несколько раз, уточнение лексического значения слов, перефразирование текста задачи и выделение несущественных слов (при необходимости), выделение всех множеств и отношений, выделение величин и зависимостей между ними, уточнение числовых данных, определение «связи» условия и вопроса (от условия к вопросу, от вопроса к условию);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 помощью учителя вести поиск различных решений задачи (расчётной, с геометрическим содержанием);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воспроизводить порядок выполнения действий в числовом выражении, содержащем действия сложения и вычитания (со скобками/без скобок);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lastRenderedPageBreak/>
        <w:t>устанавливать соответствие между математическим выражением и его текстовым описанием;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подбирать примеры по образцу, подтверждающие суждение, вывод, ответ;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устанавливать закономерность в числовом ряду и продолжать его (установление возрастающих и/или убывающих числовых закономерностей с наглядной опорой, выявление правила расположения элементов в ряду, проверка выявленного правила).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Работа с информацией: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извлекать и использовать информацию, представленную в текстовой, графической (рисунок, схема, таблица) форме, заполнять таблицы;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составлять схему для решения задачи или подобрать схему из предложенных;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дополнять модели (схемы, изображения) готовыми числовыми данными.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Универсальные коммуникативные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слушать собеседника, вступать в диалог по учебной проблеме и поддерживать его;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использовать адекватно речевые средства для решения коммуникативных и познавательных задач;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уметь работать в паре, в подгруппе;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комментировать ход вычислений;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объяснять выбор величины, соответствующей ситуации измерения;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составлять текстовую задачу с заданным отношением (готовым решением) по образцу;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математические знаки и терминологию для описания сюжетной ситуации; конструирования утверждений, выводов относительно данных объектов, отношения;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называть числа, величины, геометрические фигуры, обладающие заданным свойством;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записывать, читать число, числовое выражение; приводить примеры, иллюстрирующие смысл арифметического действия;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конструировать утверждения с использованием слов «каждый», «все».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Универсальные регулятивные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выполнять учебные задания вопреки нежеланию, утомлению;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планировать свои действия в соответствии с поставленной задачей и условием ее реализации, </w:t>
      </w:r>
      <w:proofErr w:type="spellStart"/>
      <w:r w:rsidRPr="00CC1D0C">
        <w:rPr>
          <w:color w:val="000000" w:themeColor="text1"/>
          <w:sz w:val="24"/>
          <w:szCs w:val="24"/>
        </w:rPr>
        <w:t>оречевлять</w:t>
      </w:r>
      <w:proofErr w:type="spellEnd"/>
      <w:r w:rsidRPr="00CC1D0C">
        <w:rPr>
          <w:color w:val="000000" w:themeColor="text1"/>
          <w:sz w:val="24"/>
          <w:szCs w:val="24"/>
        </w:rPr>
        <w:t xml:space="preserve"> алгоритм решения математических заданий и соотносить свои действия с алгоритмом;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следовать установленному правилу, по которому составлен ряд чисел, величин, геометрических фигур;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организовывать, участвовать, контролировать ход и результат парной работы с математическим материалом;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проверять правильность вычисления с помощью другого приёма выполнения действия, обратного действия;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находить с помощью учителя причину возникшей ошибки и трудности.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lastRenderedPageBreak/>
        <w:t>Совместная деятельность: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выполнять прикидку и оценку результата действий, измерений);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совместно с учителем оценивать результаты выполнения общей работы.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Heading21"/>
        <w:spacing w:before="0" w:after="0" w:line="240" w:lineRule="auto"/>
        <w:rPr>
          <w:color w:val="000000" w:themeColor="text1"/>
          <w:sz w:val="24"/>
          <w:szCs w:val="24"/>
        </w:rPr>
      </w:pPr>
      <w:bookmarkStart w:id="13" w:name="_Toc142903361"/>
      <w:r w:rsidRPr="00CC1D0C">
        <w:rPr>
          <w:color w:val="000000" w:themeColor="text1"/>
          <w:sz w:val="24"/>
          <w:szCs w:val="24"/>
        </w:rPr>
        <w:t>3 КЛАСС</w:t>
      </w:r>
      <w:bookmarkEnd w:id="13"/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Числа и величины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Увеличение/уменьшение числа в несколько раз. Кратное сравнение чисел.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Масса (единица массы — грамм); соотношение между килограммом и граммом; отношение «тяжелее/легче на/в».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Стоимость (единицы 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Длина (единица длины — миллиметр, километр); соотношение между величинами в пределах тысячи.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Площадь (единицы площади — квадратный сантиметр, квадратный дециметр, квадратный метр).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Арифметические действия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Устные вычисления, сводимые к действиям в пределах 100 (табличное и </w:t>
      </w:r>
      <w:proofErr w:type="spellStart"/>
      <w:r w:rsidRPr="00CC1D0C">
        <w:rPr>
          <w:color w:val="000000" w:themeColor="text1"/>
          <w:sz w:val="24"/>
          <w:szCs w:val="24"/>
        </w:rPr>
        <w:t>внетабличное</w:t>
      </w:r>
      <w:proofErr w:type="spellEnd"/>
      <w:r w:rsidRPr="00CC1D0C">
        <w:rPr>
          <w:color w:val="000000" w:themeColor="text1"/>
          <w:sz w:val="24"/>
          <w:szCs w:val="24"/>
        </w:rPr>
        <w:t xml:space="preserve"> умножение, деление, действия с круглыми числами).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Письменное сложение, вычитание чисел в пределах 1000.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Действия с числами 0 и 1.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Письменное умножение в столбик, письменное деление уголком. Письменное умножение, деление на однозначное число в   пределах 100.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Алгоритмы письменных приемов вычисления (сложения, вычитания, умножения и деления) в пределах 1000.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Проверка результата вычисления (прикидка или оценка результата, обратное действие, применение алгоритма, использование калькулятора). Деление с остатком.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Переместительное, сочетательное свойства сложения, умножения при вычислениях.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Нахождение неизвестного компонента арифметического действия. Алгоритм записи уравнения.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Однородные величины: сложение и вычитание.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Текстовые задачи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lastRenderedPageBreak/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(больше/меньше, на/в), зависимостей (купля-продажа,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Пространственные отношения и геометрические фигуры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Конструирование геометрических фигур (разбиение фигуры на части, составление фигуры из частей). Виды треугольников.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Периметр многоугольника: измерение, вычисление, запись равенства. Вычисление периметра прямоугольника (квадрата) разными способами.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Математическая информация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Классификация объектов по двум признакам.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Формализованное описание последовательности действий (инструкция, план, схема, алгоритм).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Столбчатая диаграмма: чтение, использование данных для решения учебных и практических задач.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Универсальные учебные действия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Универсальные познавательные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сравнивать математические объекты (числа, величины, геометрические фигуры);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выбирать приём вычисления, выполнения действия;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конструировать геометрические фигуры;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прикидывать размеры фигуры, её элементов;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элементарные знаково-символические средства для организации своих познавательных процессов (использование знаково-символических средств при образовании чисел в пределах 1000, использование схемы для решения задачи из числа предложенных, составление схемы к задаче, составление задачи по схеме, различение понятий число» и «цифра», овладение математическими знаками и символами и т.д.);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понимать смысл зависимостей и математических отношений, описанных в задаче;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lastRenderedPageBreak/>
        <w:t>различать и использовать разные приёмы и алгоритмы вычисления;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выбирать метод решения (моделирование ситуации, перебор вариантов, использование алгоритма);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соотносить начало, окончание, продолжительность события в практической ситуации;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составлять ряд чисел (величин, геометрических фигур) по самостоятельно выбранному правилу;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моделировать предложенную практическую ситуацию;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устанавливать последовательность событий, действий сюжета текстовой задачи.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Работа с информацией: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читать информацию, представленную в разных формах;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извлекать и интерпретировать числовые данные, представленные в таблице, на диаграмме;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уметь производить анализ и преобразование информации в виде таблиц (анализировать имеющиеся данные об объектах, заносить их в соответствующую строку и столбец таблицы, определять количество столбцов и строк таблицы, исходя из данных, оформлять таблицу);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заполнять таблицы сложения и умножения, дополнять данными чертеж;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устанавливать соответствие между различными записями решения задачи;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Универсальные коммуникативные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слушать собеседника, вступать в диалог по учебной проблеме и поддерживать его;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использовать адекватно речевые средства для решения коммуникативных и познавательных задач;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уметь работать в паре, в подгруппе;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математическую терминологию для описания отношений и зависимостей;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строить речевые высказывания для решения задач; составлять текстовую задачу;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объяснять на примерах отношения «больше/меньше на … », «больше/меньше в … », «равно»;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математическую символику для составления числовых выражений;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участвовать в обсуждении ошибок в ходе и результате выполнения вычисления.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Универсальные регулятивные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выполнять учебные задания вопреки нежеланию, утомлению;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планировать свои действия в соответствии с поставленной задачей и условием ее реализации, </w:t>
      </w:r>
      <w:proofErr w:type="spellStart"/>
      <w:r w:rsidRPr="00CC1D0C">
        <w:rPr>
          <w:color w:val="000000" w:themeColor="text1"/>
          <w:sz w:val="24"/>
          <w:szCs w:val="24"/>
        </w:rPr>
        <w:t>оречевлять</w:t>
      </w:r>
      <w:proofErr w:type="spellEnd"/>
      <w:r w:rsidRPr="00CC1D0C">
        <w:rPr>
          <w:color w:val="000000" w:themeColor="text1"/>
          <w:sz w:val="24"/>
          <w:szCs w:val="24"/>
        </w:rPr>
        <w:t xml:space="preserve"> алгоритм решения математических заданий и соотносить свои действия с алгоритмом;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lastRenderedPageBreak/>
        <w:t>проверять ход и результат выполнения действия;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выбирать и использовать различные приёмы прикидки и проверки правильности вычисления; проверять полноту и правильность заполнения таблиц сложения, умножения.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Совместная деятельность: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принимать правила совместной деятельности при работе в парах, группах, составленные учителем или самостоятельно;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 помощью учителя выполнять совместно прикидку и оценку результата выполнения общей работы.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Heading21"/>
        <w:spacing w:before="0" w:after="0" w:line="240" w:lineRule="auto"/>
        <w:rPr>
          <w:color w:val="000000" w:themeColor="text1"/>
          <w:sz w:val="24"/>
          <w:szCs w:val="24"/>
        </w:rPr>
      </w:pPr>
      <w:bookmarkStart w:id="14" w:name="_Toc142903362"/>
      <w:r w:rsidRPr="00CC1D0C">
        <w:rPr>
          <w:color w:val="000000" w:themeColor="text1"/>
          <w:sz w:val="24"/>
          <w:szCs w:val="24"/>
        </w:rPr>
        <w:t>4 КЛАСС</w:t>
      </w:r>
      <w:bookmarkEnd w:id="14"/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bookmarkStart w:id="15" w:name="_Toc139358029"/>
      <w:r w:rsidRPr="00CC1D0C">
        <w:rPr>
          <w:b/>
          <w:color w:val="000000" w:themeColor="text1"/>
          <w:sz w:val="24"/>
          <w:szCs w:val="24"/>
        </w:rPr>
        <w:t>Числа и величины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Числа в пределах миллиона: чтение, запись, поразрядное сравнение, упорядочение. Число, большее или меньшее данного числа на заданное число разрядных единиц, в заданное число раз.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Величины: сравнение объектов по массе, длине; площади, вместимости – случаи без преобразования. 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Единицы массы — центнер, тонна; соотношения между единицами массы.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Единицы времени (сутки, неделя, месяц, год, век), соотношение между ними.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Доля величины времени, массы, длины.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Арифметические действия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Умножение и деление величины на однозначное число.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Текстовые задачи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Работа с текстовой задачей, решение которой содержит 2–3 действия: анализ, представление на схеме;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lastRenderedPageBreak/>
        <w:t>Пространственные отношения и геометрические фигуры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Наглядные представления о симметрии.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 Пространственные геометрические фигуры (тела): шар, куб, цилиндр, конус, пирамида; различение, называние.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Периметр, площадь фигуры, составленной из двух-трёх прямоугольников (квадратов).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Математическая информация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Алгоритмы решения учебных и практических задач.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 w:firstLine="709"/>
        <w:rPr>
          <w:b/>
          <w:color w:val="000000" w:themeColor="text1"/>
          <w:sz w:val="24"/>
          <w:szCs w:val="24"/>
        </w:rPr>
      </w:pPr>
      <w:r w:rsidRPr="00CC1D0C">
        <w:rPr>
          <w:b/>
          <w:color w:val="000000" w:themeColor="text1"/>
          <w:sz w:val="24"/>
          <w:szCs w:val="24"/>
        </w:rPr>
        <w:t>Универсальные учебные действия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Универсальные познавательные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выбирать метод решения математической задачи (алгоритм действия, приём вычисления, способ решения, моделирование ситуации);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составлять схему математической задачи, проверять её соответствие условиям задачи;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обнаруживать модели изученных геометрических фигур в окружающем мире;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классифицировать объекты по 1–2 выбранным признакам;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определять с помощью цифровых и аналоговых приборов: массу предмета (электронные и гиревые весы), температуру (градусник) вместимость (с помощью измерительных сосудов).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Работа с информацией: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представлять информацию в разных формах;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извлекать и интерпретировать информацию, представленную в таблице, на диаграмме;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lastRenderedPageBreak/>
        <w:t>производить анализ и преобразование информации в виде таблиц (анализировать имеющиеся данные об объектах, заносить их в соответствующую строку и столбец таблицы, определять количество столбцов и строк таблицы, исходя из данных, оформлять таблицу);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устанавливать соответствие между различными записями решения задачи;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Универсальные коммуникативные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использовать математическую терминологию для записи решения предметной или практической задачи;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приводить примеры и </w:t>
      </w:r>
      <w:proofErr w:type="spellStart"/>
      <w:r w:rsidRPr="00CC1D0C">
        <w:rPr>
          <w:color w:val="000000" w:themeColor="text1"/>
          <w:sz w:val="24"/>
          <w:szCs w:val="24"/>
        </w:rPr>
        <w:t>контрпримеры</w:t>
      </w:r>
      <w:proofErr w:type="spellEnd"/>
      <w:r w:rsidRPr="00CC1D0C">
        <w:rPr>
          <w:color w:val="000000" w:themeColor="text1"/>
          <w:sz w:val="24"/>
          <w:szCs w:val="24"/>
        </w:rPr>
        <w:t xml:space="preserve"> для подтверждения/ опровержения вывода (при необходимости с помощью учителя);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конструировать, читать числовое выражение;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описывать практическую ситуацию с использованием изученной терминологии;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характеризовать математические объекты, явления и события с помощью изученных величин;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составлять алгоритм последовательных учебных действий (не более 5).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Универсальные регулятивные учебные действия: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с помощью учителя выполнять прикидку и оценку результата измерений;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 xml:space="preserve">планировать свои действия в соответствии с поставленной задачей и условием ее реализации, </w:t>
      </w:r>
      <w:proofErr w:type="spellStart"/>
      <w:r w:rsidRPr="00CC1D0C">
        <w:rPr>
          <w:color w:val="000000" w:themeColor="text1"/>
          <w:sz w:val="24"/>
          <w:szCs w:val="24"/>
        </w:rPr>
        <w:t>оречевлять</w:t>
      </w:r>
      <w:proofErr w:type="spellEnd"/>
      <w:r w:rsidRPr="00CC1D0C">
        <w:rPr>
          <w:color w:val="000000" w:themeColor="text1"/>
          <w:sz w:val="24"/>
          <w:szCs w:val="24"/>
        </w:rPr>
        <w:t xml:space="preserve"> алгоритм решения математических заданий и соотносить свои действия с алгоритмом;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самостоятельно.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i/>
          <w:color w:val="000000" w:themeColor="text1"/>
          <w:sz w:val="24"/>
          <w:szCs w:val="24"/>
        </w:rPr>
      </w:pPr>
      <w:r w:rsidRPr="00CC1D0C">
        <w:rPr>
          <w:i/>
          <w:color w:val="000000" w:themeColor="text1"/>
          <w:sz w:val="24"/>
          <w:szCs w:val="24"/>
        </w:rPr>
        <w:t>Совместная деятельность: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участвовать в совместной деятельности: договариваться о способе решения, распределять работу между членами группы;</w:t>
      </w:r>
    </w:p>
    <w:p w:rsidR="005E323E" w:rsidRPr="00CC1D0C" w:rsidRDefault="005E323E" w:rsidP="00CC1D0C">
      <w:pPr>
        <w:pStyle w:val="a3"/>
        <w:spacing w:before="0" w:after="0"/>
        <w:ind w:right="155" w:firstLine="709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  <w:bookmarkEnd w:id="15"/>
    </w:p>
    <w:p w:rsidR="00070E55" w:rsidRPr="00CC1D0C" w:rsidRDefault="00070E55" w:rsidP="00CC1D0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16" w:name="_Toc142903372"/>
    </w:p>
    <w:p w:rsidR="00070E55" w:rsidRPr="00CC1D0C" w:rsidRDefault="00070E55" w:rsidP="00CC1D0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bookmarkEnd w:id="16"/>
    <w:p w:rsidR="005E323E" w:rsidRPr="00CC1D0C" w:rsidRDefault="005E323E" w:rsidP="00CC1D0C">
      <w:pPr>
        <w:pStyle w:val="a3"/>
        <w:spacing w:before="0" w:after="0"/>
        <w:ind w:right="155"/>
        <w:rPr>
          <w:color w:val="000000" w:themeColor="text1"/>
          <w:sz w:val="24"/>
          <w:szCs w:val="24"/>
        </w:rPr>
        <w:sectPr w:rsidR="005E323E" w:rsidRPr="00CC1D0C" w:rsidSect="006F3D0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40407" w:rsidRPr="00CC1D0C" w:rsidRDefault="00240407" w:rsidP="00CC1D0C">
      <w:pPr>
        <w:pStyle w:val="Heading11"/>
        <w:spacing w:before="0" w:after="0" w:line="240" w:lineRule="auto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lastRenderedPageBreak/>
        <w:t>ТЕМАТИЧЕСКОЕ ПЛАНИРОВАНИЕ</w:t>
      </w:r>
    </w:p>
    <w:p w:rsidR="00240407" w:rsidRPr="00CC1D0C" w:rsidRDefault="00240407" w:rsidP="00CC1D0C">
      <w:pPr>
        <w:pStyle w:val="Heading21"/>
        <w:spacing w:before="0" w:after="0" w:line="240" w:lineRule="auto"/>
        <w:rPr>
          <w:color w:val="000000" w:themeColor="text1"/>
          <w:sz w:val="24"/>
          <w:szCs w:val="24"/>
        </w:rPr>
      </w:pPr>
      <w:r w:rsidRPr="00CC1D0C">
        <w:rPr>
          <w:color w:val="000000" w:themeColor="text1"/>
          <w:sz w:val="24"/>
          <w:szCs w:val="24"/>
        </w:rPr>
        <w:t>1 КЛАСС (132 часа)</w:t>
      </w: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88"/>
        <w:gridCol w:w="3549"/>
        <w:gridCol w:w="8364"/>
      </w:tblGrid>
      <w:tr w:rsidR="00240407" w:rsidRPr="00CC1D0C" w:rsidTr="00042765">
        <w:tc>
          <w:tcPr>
            <w:tcW w:w="2688" w:type="dxa"/>
            <w:tcBorders>
              <w:bottom w:val="single" w:sz="6" w:space="0" w:color="231F20"/>
            </w:tcBorders>
          </w:tcPr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Тема, раздел курса, примерное количество часов1</w:t>
            </w:r>
          </w:p>
        </w:tc>
        <w:tc>
          <w:tcPr>
            <w:tcW w:w="3549" w:type="dxa"/>
            <w:tcBorders>
              <w:bottom w:val="single" w:sz="6" w:space="0" w:color="231F20"/>
            </w:tcBorders>
          </w:tcPr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Предметное содержание</w:t>
            </w:r>
          </w:p>
        </w:tc>
        <w:tc>
          <w:tcPr>
            <w:tcW w:w="8364" w:type="dxa"/>
            <w:tcBorders>
              <w:bottom w:val="single" w:sz="6" w:space="0" w:color="231F20"/>
            </w:tcBorders>
          </w:tcPr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240407" w:rsidRPr="00CC1D0C" w:rsidTr="00042765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6" w:space="0" w:color="231F20"/>
              <w:right w:val="single" w:sz="4" w:space="0" w:color="000000"/>
            </w:tcBorders>
          </w:tcPr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Числа (28 ч)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6" w:space="0" w:color="231F20"/>
              <w:right w:val="single" w:sz="4" w:space="0" w:color="000000"/>
            </w:tcBorders>
          </w:tcPr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Оценка </w:t>
            </w:r>
            <w:proofErr w:type="spellStart"/>
            <w:r w:rsidRPr="00CC1D0C">
              <w:rPr>
                <w:color w:val="000000" w:themeColor="text1"/>
                <w:sz w:val="24"/>
                <w:szCs w:val="24"/>
              </w:rPr>
              <w:t>сформированности</w:t>
            </w:r>
            <w:proofErr w:type="spellEnd"/>
            <w:r w:rsidRPr="00CC1D0C">
              <w:rPr>
                <w:color w:val="000000" w:themeColor="text1"/>
                <w:sz w:val="24"/>
                <w:szCs w:val="24"/>
              </w:rPr>
              <w:t xml:space="preserve"> элементарных математических представлений.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Выполнение действий со множеством объектов (объединение, сравнение, уравнивание множества путем добавления и убавления предметов); установление взаимно однозначных соответствий.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Количественный счет. Прямой и обратный счет. Счет от заданного числа. Порядковый счет. 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Числа от 1 до 10: различение, чтение, запись.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Разряды чисел: единицы, десяток. 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Счёт предметов, запись результата цифрами.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Состав чисел от 2 до 10.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Порядковый номер объекта при заданном порядке счёта. Равенство, неравенство (на </w:t>
            </w: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 xml:space="preserve">ознакомительном уровне). Сравнение чисел, сравнение групп предметов по количеству: больше, меньше, столько же. 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Число и цифра 0 при измерении, вычислении. Нумерация чисел в пределах 20: знакомство с чтением и записью чисел.  Однозначные и двузначные числа (на ознакомительном уровне).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Увеличение (уменьшение) числа на несколько единиц.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6" w:space="0" w:color="231F20"/>
              <w:right w:val="single" w:sz="4" w:space="0" w:color="000000"/>
            </w:tcBorders>
          </w:tcPr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Учебный диалог: математические представления в повседневной жизни.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Практические упражнения со множеством объектов на объединение множеств, удаление части множеств. Сравнение предметов методом взаимно однозначного соотнесения (наложение, приложение). Уравнивание множеств путем добавления и убавления предметов.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Отработка умения руководствоваться образцом и сличать результат с эталоном.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Игровые упражнение на отсчитывание заданного количества, определение количества предметов, прямое и обратное отсчитывание от заданного числа, определение порядкового места предмета.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Практические упражнения: «Покажи, где 2 предмета?», «Сосчитай и обозначь цифрой», «Найди пару», «Разложи по порядку», «Какой цифры не стало», «Умные пальчики», «Считают ушки».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Игровые упражнения по различению количества предметов (зрительно, на слух), установлением соответствия числа и цифры, представлению чисел словесно и письменно. 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Практические упражнения на формирование знания состава чисел: «Засели домики», «Елочка». Дидактические игры «Кораблики», «Математический цветок».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Письмо цифр. Практическая работа с цифрами: обводка по контуру, штриховка, лепка и конструирование и др. Игра «Волшебный мешочек».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в парах/ группах. Формулирование ответов на вопросы: «Сколько?», «Который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Логический тренинг «Упорядочивание рядов»: расположи в заданной последовательности числа по возрастанию/убыванию от заданного числа.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Поэлементное сравнение групп чисел. Словесное описание группы предметов, ряда чисел. Игры на числовую последовательность: «Живые цифры», «Назови соседей», «Чем похожи, чем отличаются», «Что изменилось».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Чтение и запись по образцу и самостоятельно групп чисел, геометрических фигур в заданном и самостоятельно установленном порядке.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Обсуждение: назначение знаков в математике, обобщение представлений. Цифры, знаки сравнения, равенства, арифметических действий. 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Практические работы: «Сравнение предметов, изображенных на картинках», «Вставь пропущенный знак сравнения».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Устная работа: счёт единицами в разном порядке, чтение, упорядочение однозначных и двузначных чисел; счёт по 2, по 3, по 5.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с таблицей чисел: наблюдение, установление закономерностей в расположении чисел.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чисел.</w:t>
            </w:r>
          </w:p>
          <w:p w:rsidR="00240407" w:rsidRPr="00CC1D0C" w:rsidRDefault="00240407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Моделирование учебных ситуаций, связанных с применением представлений о числе в практических ситуациях. </w:t>
            </w:r>
          </w:p>
        </w:tc>
      </w:tr>
    </w:tbl>
    <w:p w:rsidR="00240407" w:rsidRPr="00CC1D0C" w:rsidRDefault="00240407" w:rsidP="00CC1D0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3"/>
        <w:spacing w:before="0" w:after="0"/>
        <w:ind w:right="155"/>
        <w:rPr>
          <w:color w:val="000000" w:themeColor="text1"/>
          <w:sz w:val="24"/>
          <w:szCs w:val="24"/>
        </w:rPr>
        <w:sectPr w:rsidR="005E323E" w:rsidRPr="00CC1D0C" w:rsidSect="003E61E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88"/>
        <w:gridCol w:w="3549"/>
        <w:gridCol w:w="8364"/>
      </w:tblGrid>
      <w:tr w:rsidR="005E323E" w:rsidRPr="00CC1D0C" w:rsidTr="00396FA8">
        <w:tc>
          <w:tcPr>
            <w:tcW w:w="1460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1 Выделенное количество учебных часов на изучение разделов носит рекомендательный характер и может быть скорректировано для обеспечения  возможности реализации идеи дифференциации содержания обученияс учётом особенностей общеобразовательной организации и уровня подготовки обучающихся.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</w:tc>
      </w:tr>
      <w:tr w:rsidR="005E323E" w:rsidRPr="00CC1D0C" w:rsidTr="00396FA8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Величины (8ч)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Длина и её измерение с помощью заданной мерки. Сравнение без измерения: выше — ниже, шире — уже, длиннее — короче, старше — моложе, тяжелее — легче.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Единицы длины: сантиметр.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Знакомство с приборами для измерения величин. Линейка как простейший инструмент измерения длины.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Наблюдение действия измерительных приборов. Понимание назначения и необходимости использования величин в жизни.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Использование линейки для измерения длины отрезка. 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Практические упражнения: «Найди путь короче», «Начерти заданный отрезок», «Найди такой же», «Измерь длину», «Соедини пронумерованные точки с помощью линейки», «Измерь длины нарисованных предметов и запиши результат».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Коллективная работа по различению и сравнению величин.</w:t>
            </w:r>
          </w:p>
        </w:tc>
      </w:tr>
      <w:tr w:rsidR="005E323E" w:rsidRPr="00CC1D0C" w:rsidTr="00396FA8">
        <w:tc>
          <w:tcPr>
            <w:tcW w:w="2688" w:type="dxa"/>
            <w:tcBorders>
              <w:left w:val="single" w:sz="6" w:space="0" w:color="231F20"/>
              <w:bottom w:val="none" w:sz="4" w:space="0" w:color="000000"/>
              <w:right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Арифметические действия (42 ч)</w:t>
            </w:r>
          </w:p>
        </w:tc>
        <w:tc>
          <w:tcPr>
            <w:tcW w:w="3549" w:type="dxa"/>
            <w:tcBorders>
              <w:left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Сложение и вычитание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чисел в пределах 10.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Названия компонентов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действий, результатов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действий сложения,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Вычитание как действие,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обратное сложению.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Неизвестное слагаемое.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Сложение одинаковых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слагаемых. Счёт по 2, по 3, по 5.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Прибавление и вычитание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нуля.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Сложение и вычитание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чисел в пределах 10. Вычисление суммы, разности трёх чисел.</w:t>
            </w:r>
          </w:p>
        </w:tc>
        <w:tc>
          <w:tcPr>
            <w:tcW w:w="8364" w:type="dxa"/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действия, решение примеров с окошком.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Обсуждение приёмов сложения, вычитания: нахождение значения суммы и разности на основе состава числа, с использованием числовой ленты, по частям и др.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Игры: «Засели домик», «Лесенка», «Молчанка», математические раскраски.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Использование разных способов подсчёта суммы и разности, использование переместительного свойства при нахождении суммы.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Игры: «Веселый счет», «Круговые примеры», «Кто быстрее», «Вставь пропущенное число», «Футболист».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Пропедевтика исследовательской работы: перестановка слагаемых при сложении (обсуждение практических и учебных ситуаций).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единицы счёта.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 Практическая работа: распредели по группам примеры и найди ответ.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действия.</w:t>
            </w:r>
          </w:p>
        </w:tc>
      </w:tr>
      <w:tr w:rsidR="005E323E" w:rsidRPr="00CC1D0C" w:rsidTr="00396FA8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Текстовые задачи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(24ч)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Составление математических рассказов.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Текстовая задача: структурные элементы, составление текстовой задачи по предметно-практическому действию, по иллюстрации, по образцу. Зависимость между данными и искомой величиной в текстовой задаче. Выбор и запись арифметического действия для получения ответа на вопрос. Текстовая сюжетная задача в одно действие: запись решения, ответа задачи. Знакомство с алгоритмом оформления задачи: условие, решение и ответ задачи.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Обнаружение недостающего элемента задачи, дополнение текста задачи числовыми данными (по иллюстрации, </w:t>
            </w: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смыслу задачи, её решению).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Наблюдение за математическими отношениями в математических рассказах.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Составление задачи в предметно-практической деятельности учителя с детьми.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 Составление математических рассказов по иллюстрациям.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«сколько осталось»). Различение текста и текстовой задачи,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представленного в текстовой задаче.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Соотнесение текста задачи и её модели (схемы).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работа: составление схематического рисунка (изображения) к задаче.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Моделирование: описание словами и с помощью предметной модели сюжетной ситуации и математического отношения. Иллюстрация 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Отработка алгоритма записи условия, решения и ответа задачи.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Коллективная работа: найди недостающий элемент в задаче (отсутствует вопрос или числовые данные).</w:t>
            </w:r>
          </w:p>
        </w:tc>
      </w:tr>
      <w:tr w:rsidR="005E323E" w:rsidRPr="00CC1D0C" w:rsidTr="00396FA8">
        <w:tc>
          <w:tcPr>
            <w:tcW w:w="268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Пространственные, временные отношения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 геометрические фигуры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(20 ч)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9" w:type="dxa"/>
            <w:tcBorders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Расположение предметов и объектов по отношению к себе: ближе/дальше, выше/ниже, справа/слева. Понятие спереди/сзади (перед/за/между); над/под в практической деятельности. Правое и левое в окружающем пространстве.  Пространственное расположение предметов и объектов на плоскости,        в пространстве: слева/ справа, сверху/снизу, между; установление пространственных отношений, установление временных отношений: раньше/позже, сначала/потом. Понятия вчера/сегодня/завтра; установление последовательности событий. Части суток, их последовательность.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Распознавание объекта и его отражения. Геометрические фигуры: распознавание и изображение геометрических фигур: точка, линия (прямая, кривая), луч, отрезок, ломаная. Распознавание и сравнение фигур: многоугольник, треугольник, прямоугольник, квадрат, круг, овал.  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Построение отрезка с помощью линейки; измерение длины отрезка в сантиметрах. </w:t>
            </w:r>
          </w:p>
        </w:tc>
        <w:tc>
          <w:tcPr>
            <w:tcW w:w="8364" w:type="dxa"/>
            <w:tcBorders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Учебный диалог: пространство, которое меня окружает.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Практические упражнения на определение пространственных отношений относительно себя (ближе/дальше, выше/ниже, справа/слева). Понятие спереди/сзади (перед/за/между); над/под в практической деятельности. Правое и левое в окружающем пространстве. 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Игры: «Где звенит колокольчик?», «Куда бросили мяч?».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Предметно-практическое оперирование с предметами в пространстве «Расставь предметы», «Расставь мебель».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Предметно-практическое оперирование с предметами на плоскости.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работа: обводка заданного количества клеточек, отсчитывание заданного количества клеточек в определенном направлении.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Графические диктанты. Графические узоры. Игры «Как пройти к домику?», «Лабиринты», «Муха», «Что изменилось?».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в парах: установление временных отношений: раньше/позже, сначала/потом.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Учебная дискуссия: установи последовательность.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работа: «Лента времени».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Игры на определение частей суток: «Когда это бывает?», «Найди ошибку».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«Расположи фигуры в заданном порядке», «Найди модели фигур в классе» и т. п.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Логический тренинг: группировка изученных геометрических фигур по заданному основанию; выделение лишней фигуры «Четвертый лишний».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инструкции. Анализ                                изображения (узора, геометрической фигуры), называние элементов узора, геометрической фигуры.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Творческие задания: узоры и орнаменты. Составление инструкции изображения узора, линии (по клеткам). Составление пар: объект и его отражение.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Предметное моделирование заданной фигуры из различных материалов (бумаги, палочек, трубочек, проволоки и пр.), составление из других геометрических фигур.</w:t>
            </w:r>
          </w:p>
        </w:tc>
      </w:tr>
      <w:tr w:rsidR="005E323E" w:rsidRPr="00CC1D0C" w:rsidTr="00396FA8">
        <w:tc>
          <w:tcPr>
            <w:tcW w:w="2688" w:type="dxa"/>
            <w:tcBorders>
              <w:left w:val="single" w:sz="6" w:space="0" w:color="231F20"/>
              <w:right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Математическая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информация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(10 ч)</w:t>
            </w:r>
          </w:p>
        </w:tc>
        <w:tc>
          <w:tcPr>
            <w:tcW w:w="3549" w:type="dxa"/>
            <w:tcBorders>
              <w:left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Сбор данных об объекте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по образцу. Характеристики объекта, группы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объектов (количество,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форма, размер); выбор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предметов по образцу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(по заданным признакам).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Группировка объектов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по заданному признаку.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Закономерность в ряду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заданных объектов: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её обнаружение, продолжение ряда, «9 клеточка».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Чтение рисунка, схемы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1—2 числовыми данными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(значениями данных величин).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Выполнение 1—3-шаговых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инструкций, связанных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 вычислениями, измерением длины, построением геометрических фигур.</w:t>
            </w:r>
          </w:p>
        </w:tc>
        <w:tc>
          <w:tcPr>
            <w:tcW w:w="8364" w:type="dxa"/>
          </w:tcPr>
          <w:p w:rsidR="005E323E" w:rsidRPr="00CC1D0C" w:rsidRDefault="005E323E" w:rsidP="00CC1D0C">
            <w:pPr>
              <w:pStyle w:val="a3"/>
              <w:spacing w:before="0" w:after="0"/>
              <w:ind w:right="153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средствами.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Математические игры, логические разминки, задачи-шутки.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Наблюдение за числами в окружающем мире, описание словами наблюдаемых фактов, закономерностей.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работа по определению закономерности в ряду заданных объектов, продолжение ряда «9 клеточка».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Ориентировка в книге, на странице учебника, использование изученных терминов для описания положения рисунка, числа, задания и пр. на странице, на листе бумаги.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Работа с наглядностью — рисунками, содержащими математическую </w:t>
            </w: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Дифференцированное задание: составление предложений, характеризующих положение одного предмета относительно другого. Моделирование отношения («больше», «меньше», «равно»), переместительное свойство сложения.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Работа в парах/группах: поиск общих свойств групп предметов (цвет, форма, величина, количество, назначение и др.).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Знакомство с логической конструкцией «Если, то …».</w:t>
            </w:r>
          </w:p>
        </w:tc>
      </w:tr>
    </w:tbl>
    <w:p w:rsidR="005E323E" w:rsidRPr="00CC1D0C" w:rsidRDefault="005E323E" w:rsidP="00CC1D0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Heading21"/>
        <w:spacing w:before="0" w:after="0" w:line="240" w:lineRule="auto"/>
        <w:rPr>
          <w:color w:val="000000" w:themeColor="text1"/>
          <w:sz w:val="24"/>
          <w:szCs w:val="24"/>
          <w:u w:val="single"/>
        </w:rPr>
      </w:pPr>
      <w:bookmarkStart w:id="17" w:name="_Toc142903375"/>
      <w:r w:rsidRPr="00CC1D0C">
        <w:rPr>
          <w:color w:val="000000" w:themeColor="text1"/>
          <w:sz w:val="24"/>
          <w:szCs w:val="24"/>
          <w:u w:val="single"/>
        </w:rPr>
        <w:t>2 КЛАСС (136 часов)</w:t>
      </w:r>
      <w:bookmarkEnd w:id="17"/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35"/>
        <w:gridCol w:w="3686"/>
        <w:gridCol w:w="8080"/>
      </w:tblGrid>
      <w:tr w:rsidR="005E323E" w:rsidRPr="00CC1D0C" w:rsidTr="00396FA8">
        <w:tc>
          <w:tcPr>
            <w:tcW w:w="2835" w:type="dxa"/>
            <w:tcBorders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b/>
                <w:color w:val="000000" w:themeColor="text1"/>
                <w:sz w:val="24"/>
                <w:szCs w:val="24"/>
              </w:rPr>
            </w:pPr>
            <w:r w:rsidRPr="00CC1D0C">
              <w:rPr>
                <w:b/>
                <w:color w:val="000000" w:themeColor="text1"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3686" w:type="dxa"/>
            <w:tcBorders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b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b/>
                <w:color w:val="000000" w:themeColor="text1"/>
                <w:sz w:val="24"/>
                <w:szCs w:val="24"/>
              </w:rPr>
            </w:pPr>
            <w:r w:rsidRPr="00CC1D0C">
              <w:rPr>
                <w:b/>
                <w:color w:val="000000" w:themeColor="text1"/>
                <w:sz w:val="24"/>
                <w:szCs w:val="24"/>
              </w:rPr>
              <w:t>Предметное содержание</w:t>
            </w: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b/>
                <w:color w:val="000000" w:themeColor="text1"/>
                <w:sz w:val="24"/>
                <w:szCs w:val="24"/>
              </w:rPr>
            </w:pPr>
            <w:r w:rsidRPr="00CC1D0C">
              <w:rPr>
                <w:b/>
                <w:color w:val="000000" w:themeColor="text1"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5E323E" w:rsidRPr="00CC1D0C" w:rsidTr="00396FA8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Числа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(10 ч)</w:t>
            </w:r>
          </w:p>
        </w:tc>
        <w:tc>
          <w:tcPr>
            <w:tcW w:w="3686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Числа в пределах 100: чтение, запись, разряды чисел, сравнение.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Запись равенства, неравенства.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Увеличение/уменьшение числа на несколько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единиц/десятков; разностное сравнение чисел.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Чётные и нечётные числа.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Представление числа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 виде суммы разрядных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слагаемых.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с математической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терминологией (однозначное, двузначное, чётное-нечётное число; число и цифра; </w:t>
            </w: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компоненты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арифметического действия, их название)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4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Устная и письменная работа с числами: чтение, составление, сравнение, изменение; счёт единицами, двойками, тройками от заданного числа в порядке убывания/возрастания.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Устный счет. Игра «Молчанка». 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Практическое упражнение: в порядковом счете от одного двузначного числа до другого.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Математический диктант: чтение и запись круглых десятков.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Работа в парах (работа с карточками): расположить круглые десятки в порядке возрастания/убывания.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в группах: соотнести число с названием или показать число по названию.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Математический тренинг: присчитывание по одному от и до заданного числа.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Коллективная работа: составление числовой последовательности, продолжение ее, восстановление пропущенных чисел.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Творческая работа: составление и запись всех возможных вариантов двузначных чисел из предложенных цифр.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Дифференцированное задание: группировка чисел по заданному </w:t>
            </w: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основанию и по самостоятельно найденному основанию.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в парах: определение лишнего числа в заданном ряду («Четвертый лишний»).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Оформление математических записей.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Учебный диалог: формулирование предположения о результате сравнения чисел, его словесное объяснение (устно, письменно).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Подгрупповая работа: сравнение двузначных чисел и запись неравенств в тетрадь.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Запись общего свойства группы чисел. Характеристика одного числа (геометрической фигуры) из группы.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Практическая работа: установление математического отношения («больше/меньше на …», «больше/меньше в …») в житейской ситуации (сравнение по возрасту, массе и др.).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в парах/группах. Проверка правильности выбора арифметического действия, соответствующего отношению «больше на …», «меньше на …» (с помощью предметной модели, сюжетной ситуации).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Учебный диалог: обсуждение возможности представления числа разными способами (предметная модель, запись словами, с помощью таблицы разрядов, в виде суммы разрядных слагаемых).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Практическая работа: представление двузначного числа в виде суммы разрядных слагаемых.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Дидактическая игра-соревнование на закрепление понятий «однозначное число» и «двузначное число» (разбиться на команды в зависимости от инструкции педагога, например, команда однозначных и двузначных чисел, команда трех и шести десятков и т п.).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Практическое задание: кодировка  (среди рядов заданных чисел выбрать нечетные и обвести в круг, а четные в треугольник).  Дифференцированное задание: закрепление названий компонентов сложения и вычитания – работа на карточках (подчеркнуть первое, второе слагаемое, уменьшаемое и т.п.).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Коллективная работа: ответ на вопрос: «Зачем нужны знаки в жизни, как они используются в математике?» (цифры, знаки, сравнения, равенства, </w:t>
            </w: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арифметических действий, скобки).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Игры-соревнования, связанные с подбором чисел, обладающих заданным свойством, нахождением общего, различного группы чисел, распределением чисел на группы по существенному основанию. Дифференцированное задание: работа с наглядностью — использование различных опор (таблиц, схем) для формулирования ответа на вопрос.</w:t>
            </w:r>
          </w:p>
        </w:tc>
      </w:tr>
      <w:tr w:rsidR="005E323E" w:rsidRPr="00CC1D0C" w:rsidTr="00396FA8">
        <w:tc>
          <w:tcPr>
            <w:tcW w:w="2835" w:type="dxa"/>
            <w:tcBorders>
              <w:top w:val="single" w:sz="6" w:space="0" w:color="231F20"/>
              <w:left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Величины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(16 ч)</w:t>
            </w:r>
          </w:p>
        </w:tc>
        <w:tc>
          <w:tcPr>
            <w:tcW w:w="3686" w:type="dxa"/>
            <w:tcBorders>
              <w:top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с величинами: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сравнение по массе (единица массы — килограмм);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измерение длины (единицы длины — метр, дециметр, сантиметр, миллиметр), времени (единицы времени — час, минута).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Соотношения между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единицами величины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(в пределах 100), решение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практических задач.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Измерение величин.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Сравнение и упорядочение однородных величин.</w:t>
            </w:r>
          </w:p>
        </w:tc>
        <w:tc>
          <w:tcPr>
            <w:tcW w:w="8080" w:type="dxa"/>
            <w:tcBorders>
              <w:top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Учебный диалог: обсуждение практических ситуаций, в которых необходимо использование различных величин.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Различение единиц измерения одной и той же величины, установление между ними отношения (больше, меньше, равно), запись результата сравнения. Сравнение по росту, массе, возрасту в житейской ситуации и при решении учебных задач.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Практическая работа: измерение в миллиметрах и сантиметрах длины и ширины различных предметов  (тетрадь, карандаш и др.).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работа: измерение в метрах длины, ширины класса (линейкой, метром, рулеткой).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Измерение отрезков (см; мм). Сравнение мер длины (сантиметр, дециметр, миллиметр, метр) с опорой на практические действия.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Дифференцированное задание: упорядочивание величин от меньшего к большего и наоборот.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Проектная работа: составление и запись памятки о соотношении единиц измерения длины.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в группе: преобразование одних мер длины в другие (с опорой на таблицу величин).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Проектные задания с величинами, например временем: чтение расписания, графика работы; составление схемы для определения отрезка времени; установление соотношения между единицами времени: годом, месяцем, неделей, сутками.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Практическая работа: размен рубля (50 рублей, 100 рублей) разными монетами.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Установление соотношения 1 час = 60минут. Знакомство с видами часов.   Устройство аналоговых часов - циферблат, стрелки.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Работа в парах: практическое определение времени по моделям часов, </w:t>
            </w: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запись измерений в таблицу.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Творческая работа: составить режим дня, подписать время. Пропедевтика исследовательской работы: переход от одних единиц измерения величин к другим, обратный переход; иллюстрация перехода с помощью модели.</w:t>
            </w:r>
          </w:p>
        </w:tc>
      </w:tr>
      <w:tr w:rsidR="005E323E" w:rsidRPr="00CC1D0C" w:rsidTr="00396FA8">
        <w:tc>
          <w:tcPr>
            <w:tcW w:w="283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Арифметические действия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(60 ч)</w:t>
            </w:r>
          </w:p>
        </w:tc>
        <w:tc>
          <w:tcPr>
            <w:tcW w:w="3686" w:type="dxa"/>
            <w:tcBorders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Устное сложение и вычитание чисел в пределах 100 без перехода и с переходом через разряд.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Алгоритмы приемов письменных вычислений двузначных чисел (сложения и вычитания). Письменное сложение и вычитание чисел в пределах 100.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Переместительное, сочетательное свойства сложения, их применение для вычислений.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Взаимосвязь  компонентов и результата действия сложения, действия вычитания. Проверка результата вычисления (правильность ответа, алгоритм проверки вычислений, обратное действие).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Действия умножения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 деления чисел. Взаимосвязь сложения и умножения. Иллюстрация умножения с помощью предметной модели сюжетной ситуации.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Названия компонентов действий умножения, деления.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Знакомство с таблицей умножения.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Табличное умножение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 пределах 50. Табличные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случаи умножения,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деления при вычислениях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 решении задач.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Умножение на 1, на 0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(по правилу).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Переместительное свойство умножения.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Взаимосвязь компонентов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 результата действия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умножения, действия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деления.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Неизвестный компонент действия сложения,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действия вычитания; его нахождение.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Буквенные выражения. Уравнение. Решение уравнения методом подбора.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Числовое выражение: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чтение, запись, вычисление значения. Порядок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выполнения действий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 числовом выражении,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содержащем действия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сложения и вычитания (со скобками/без скобок) в пределах 100 (не более трёх действий); нахождение его значения.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Вычитание суммы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из числа, числа из суммы. Вычисление суммы, разности удобным способом.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Упражнения: различение приёмов вычисления (устные и письменные). Выбор удобного способа выполнения действия.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деятельность: устные и письменные приёмы вычислений. Прикидка результата выполнения действия.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Дифференцированное задание: распределение примеров по заданным признакам на группы.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Знакомство и отработка алгоритма устного и письменного сложения и вычитания двузначных чисел с переходом и без перехода через десяток.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Коллективная работа: составление памятки-алгоритма «сложение и вычитание с переходом через разряд».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Комментирование хода выполнения арифметического действия с использованием математической терминологии (десятки, единицы, сумма, разность и др.).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Пропедевтика исследовательской работы: выполнение задания после совместного анализа разными способами (вычисления с использованием переместительного, сочетательного свойств сложения).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Учебный диалог: новое свойство сложения – группировка слагаемых. Закрепление правила группировки слагаемых.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работа: вычисление значений выражений с группировкой слагаемых.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Игра: «Математическая эстафета» (решение примеров с группировкой слагаемых).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Упражнение «Четвертый лишний» (выполни вычисления, сравни примеры и найди среди них лишний).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Дифференцированное задание: выбор примера под способ решения с применением переместительного или сочетательного свойств сложения.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Учебный диалог: участие в обсуждении возможных ошибок в выполнении арифметических действий. Коллективная работа: проверка хода и результата выполнения действия по алгоритму.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 xml:space="preserve">Совместная оценка рациональности выбранного приёма вычисления.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Математический диктант на знание компонентов сложения и вычитания.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работа: Установление соответствия между математическим выражением и его текстовым описанием.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Моделирование действия умножения и деления с использованием предметов, их изображений и схематических рисунков.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в парах: выбор картинок и рисунков к записи примеров на умножение и деление.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Математический диктант на знание компонентов действия умножения и деления.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Математический тренинг: табличные случаи умножения и деления.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Использование правил (умножения на 0, на 1) при вычислении.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Моделирование: использование предметной модели для иллюстрации переместительного свойства умножения.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Учебный диалог: определение взаимосвязи компонентов и результата действий умножения и деления.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Работа в парах: поиск неизвестного компонента действия сложения и вычитания с устным проговариванием выполнения задания и </w:t>
            </w: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взаимопроверкой.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работа: нахождение неизвестных компонентов действий сложения и вычитания методом подбора с опорой на таблицу сложения в пределах 100.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Учебный диалог: обсуждение смысла использования скобок в записи числового выражения; запись решения с помощью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разных числовых выражений.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Моделирование: использование предметной модели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сюжетной ситуации для составления числового выражения со скобками. Сравнение значений числовых выражений, записанных с помощью одних и тех же чисел и знаков действия, со скобками и без скобок. Выбор числового выражения, соответствующего сюжетной ситуации.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Математический тренинг: отработка правила выполнения действий со скобками.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Оформление математической записи: составление и проверка истинности математических утверждений относительно разностного сравнения чисел, величин (длин, масс и пр.).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в парах/группах: нахождение и объяснение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возможных причин ошибок в составлении числового выражения, нахождении его значения.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Дифференцированное задание: объяснение хода выполнения вычислений по образцу. Применение правил порядка выполнения действий; объяснение возможных ошибок.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Практическая работа: чтение выражений со скобками и решение с устным проговариванием последовательности действий.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Пропедевтика исследовательской работы: рациональные приёмы </w:t>
            </w: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вычислений.</w:t>
            </w:r>
          </w:p>
        </w:tc>
      </w:tr>
      <w:tr w:rsidR="005E323E" w:rsidRPr="00CC1D0C" w:rsidTr="00396FA8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none" w:sz="4" w:space="0" w:color="00000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Текстовые задачи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(20 ч)</w:t>
            </w:r>
          </w:p>
        </w:tc>
        <w:tc>
          <w:tcPr>
            <w:tcW w:w="3686" w:type="dxa"/>
            <w:tcBorders>
              <w:top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Чтение, представление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текста задачи в виде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рисунка, схемы или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другой модели.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План решения задачи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 два действия, выбор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соответствующих плану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арифметических действий.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Запись решения и ответа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задачи. Отработка алгоритма решения задач в два действия разных типов. Решение текстовых задач на применение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смысла арифметического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действия (сложение,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вычитание, умножение,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деление). Расчётные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задачи на увеличение/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уменьшение величины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на несколько единиц/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 несколько раз.  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8080" w:type="dxa"/>
            <w:tcBorders>
              <w:top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Коллективная работа: чтение текста задачи с учётом предлагаемого задания: найти условие и вопрос задачи.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Учебный диалог: сравнение различных текстов, ответ на вопрос: является ли текст задачей?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Соотнесение текста задачи с её иллюстрацией, схемой, моделью. Составление задачи по рисунку (схеме, модели, решению).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Наблюдение за изменением хода решения задачи при изменении условия (вопроса).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Упражнения: поэтапное решение текстовой задачи по алгоритму: анализ данных, их представление на модели и использование в ходе поиска идеи решения; составление плана; составление арифметических действий в соответствии с планом; использование модели для решения, поиск другого способа и др.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Получение ответа на вопрос задачи путём рассуждения (без вычислений).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Работа в парах: решение задач на деление с помощью действий с конкретными предметами (кружки, палочки и т. п.).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работа: решение простых задач на деление двух видов с манипуляцией предметами: 1) деление по содержанию; 2) деление на равные части.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Учебный диалог: нахождение одной из трёх взаимосвязанных величин при решении задач бытового характера («на время», «на куплю-продажу» и пр.). Поиск разных         решений одной задачи. Разные формы записи решения (оформления).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Коллективная работа: решение задач с опорой на данные, приведенные в таблице и составление задач обратных данной.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в парах/группах. Составление задач с заданным  математическим отношением, по заданному числовому выражению. Составление модели, плана решения задачи. Назначение скобок в записи числового выражения при решении задачи.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Контроль и самоконтроль при решении задач. Анализ образцов записи </w:t>
            </w: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решения задачи по действиям и с помощью числового выражения.</w:t>
            </w:r>
          </w:p>
        </w:tc>
      </w:tr>
      <w:tr w:rsidR="005E323E" w:rsidRPr="00CC1D0C" w:rsidTr="00396FA8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Пространственные отношения и геометрические фигуры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(20 ч)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Повторение: распознавание и изображение геометрических фигур: точка, прямая, прямой угол, ломаная, многоугольник. Геометрические формы в окружающем мире. Распознавание и называние: куб, шар, пирамида. 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Построение отрезка заданной длины с помощью линейки. Изображение на клетчатой бумаге прямоугольника с заданными длинами сторон, квадрата  с  заданной длиной стороны.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Длина ломаной. Измерение периметра данного/ изображённого прямоугольника (квадрата), запись результата измерения в сантиметрах.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Вычисление периметра многоугольника путем сложения длин сторон.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Точка; конец отрезка, вершина многоугольника. Обозначение точки буквой латинского алфавита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Учебный диалог: формулирование ответов на вопросы  об общем и различном геометрических фигур.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Игровые упражнения: «Опиши фигуру», «Нарисуй фигуру по инструкции», «Найди модели фигур в окру </w:t>
            </w:r>
            <w:proofErr w:type="spellStart"/>
            <w:r w:rsidRPr="00CC1D0C">
              <w:rPr>
                <w:color w:val="000000" w:themeColor="text1"/>
                <w:sz w:val="24"/>
                <w:szCs w:val="24"/>
              </w:rPr>
              <w:t>жающем</w:t>
            </w:r>
            <w:proofErr w:type="spellEnd"/>
            <w:r w:rsidRPr="00CC1D0C">
              <w:rPr>
                <w:color w:val="000000" w:themeColor="text1"/>
                <w:sz w:val="24"/>
                <w:szCs w:val="24"/>
              </w:rPr>
              <w:t>» и т. п.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работа: графические и измерительные действия при учёте взаимного расположения фигур или         их частей при изображении, сравнение с образцом.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Измерение расстояний с использованием заданных или самостоятельно выбранных единиц.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Практические работы: определение размеров геометрических фигур на глаз, с помощью измерительных инструментов.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Построение и обозначение прямоугольника с заданными длинами сторон на клетчатой бумаге.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Изображение ломаных с помощью линейки и от руки, на нелинованной и клетчатой бумаге.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Практическая работа: измерение длины звеньев и вычисление длины ломаной. Начертить отрезок, заданной длины.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Нахождение периметра прямоугольника, квадрата, составление числового равенства при вычислении периметра прямоугольника.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Конструирование геометрической фигуры из бумаги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по заданному правилу или образцу. Творческие задания: оригами и т. п.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Учебный диалог: расстояние как длина отрезка, нахождение и прикидка расстояний.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в парах: найди самое короткое расстояние от дома до школы на представленном рисунке.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Использование различных   источников информации при определении размеров и протяжённостей.</w:t>
            </w:r>
          </w:p>
        </w:tc>
      </w:tr>
      <w:tr w:rsidR="005E323E" w:rsidRPr="00CC1D0C" w:rsidTr="00396FA8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Математическая </w:t>
            </w: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информация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(10 ч)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 xml:space="preserve">Нахождение, формулирование </w:t>
            </w: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основанию. Закономерность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 ряду чисел, геометрических фигур, объектов повседневной жизни: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её объяснение с использованием математической терминологии.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Верные (истинные)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и неверные (ложные) утверждения, содержащие количественные, пространственные отношения, зависимости между числами/величинами.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Конструирование утверждений с использованием слов «каждый», «все».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пр.); внесение данных в таблицу. Дополнение моделей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(схем, изображений) готовыми числовыми данными.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Алгоритмы (приёмы, правила) устных и письменных вычислений, измерений и построения геометрических фигур.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Правила работы с электронными средствами обучения.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 xml:space="preserve">Учебный диалог: установление последовательности событий (действий) </w:t>
            </w: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сюжета. Описание рисунка (схемы, модели) по заданному или самостоятельно составленному    плану.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Оформление математической записи. Использование математической терминологии для формулирования вопросов, заданий, при построении предположений. Работа в парах: составление утверждения на основе информации, представленной в наглядном виде.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Наблюдение закономерности в составлении ряда чисел (величин, геометрических фигур), формулирование правила.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3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Распознавание в окружающем мире ситуаций, которые целесообразно сформулировать на языке математики и решить математическими средствами.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с информацией: чтение таблицы (расписание, график работы, схему), нахождение информации, удовлетворяющей заданному условию задачи. Составление вопросов по таблице.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Работа в парах/группах. Календарь. Схемы маршрутов. Работа с информацией: анализ информации, представленной на рисунке и в тексте задания.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Обсуждение правил работы с электронными средствами  обучения.</w:t>
            </w:r>
          </w:p>
        </w:tc>
      </w:tr>
    </w:tbl>
    <w:p w:rsidR="005E323E" w:rsidRPr="00CC1D0C" w:rsidRDefault="005E323E" w:rsidP="00CC1D0C">
      <w:pPr>
        <w:pStyle w:val="Heading21"/>
        <w:spacing w:before="0" w:after="0" w:line="240" w:lineRule="auto"/>
        <w:rPr>
          <w:color w:val="000000" w:themeColor="text1"/>
          <w:sz w:val="24"/>
          <w:szCs w:val="24"/>
          <w:u w:val="single"/>
        </w:rPr>
      </w:pPr>
      <w:bookmarkStart w:id="18" w:name="_Toc142903376"/>
      <w:r w:rsidRPr="00CC1D0C">
        <w:rPr>
          <w:color w:val="000000" w:themeColor="text1"/>
          <w:sz w:val="24"/>
          <w:szCs w:val="24"/>
          <w:u w:val="single"/>
        </w:rPr>
        <w:lastRenderedPageBreak/>
        <w:t>3 КЛАСС (136 часов)</w:t>
      </w:r>
      <w:bookmarkEnd w:id="18"/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22"/>
        <w:gridCol w:w="3357"/>
        <w:gridCol w:w="8222"/>
      </w:tblGrid>
      <w:tr w:rsidR="005E323E" w:rsidRPr="00CC1D0C" w:rsidTr="00396FA8">
        <w:tc>
          <w:tcPr>
            <w:tcW w:w="3022" w:type="dxa"/>
            <w:tcBorders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b/>
                <w:color w:val="000000" w:themeColor="text1"/>
                <w:sz w:val="24"/>
                <w:szCs w:val="24"/>
              </w:rPr>
            </w:pPr>
            <w:r w:rsidRPr="00CC1D0C">
              <w:rPr>
                <w:b/>
                <w:color w:val="000000" w:themeColor="text1"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3357" w:type="dxa"/>
            <w:tcBorders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Предметное содержание</w:t>
            </w:r>
          </w:p>
        </w:tc>
        <w:tc>
          <w:tcPr>
            <w:tcW w:w="8222" w:type="dxa"/>
            <w:tcBorders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ind w:right="68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5E323E" w:rsidRPr="00CC1D0C" w:rsidTr="00396FA8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Числа (13 ч)</w:t>
            </w:r>
          </w:p>
        </w:tc>
        <w:tc>
          <w:tcPr>
            <w:tcW w:w="3357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Числа в пределах 1000: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чтение, запись, сравнение, представление в виде суммы разрядных слагаемых.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Равенства и неравенства: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чтение, составление,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установление истинности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(верное/неверное).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Увеличение/уменьшение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числа в несколько раз.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Кратное сравнение чисел.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Свойства чисел.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4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Учебный диалог: практическое применение трехзначных чисел в  различных жизненных ситуациях.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установление закономерности и продолжение логического ряда чисел.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 с пособием «Нумерационные квадраты».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в парах: установление соотношения между разрядными единицами.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Логический тренинг: обнаружение и проверка общего свойства группы чисел, поиск уникальных свойств числа из группы чисел; группировка чисел </w:t>
            </w: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 заданному основанию.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Математический диктант: чтение и запись круглых сотен.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парах: определение лишнего числа в заданном ряду («Четвертый лишний»).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группах: отработка соблюдения правила поразрядного сравнения и восстановление алгоритма учебных действий при сравнении чисел из готовых предложений.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Дифференцированное задание: постановка знака равенства или неравенства, в предложенных выражениях.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Логический тренинг: установление истинности математического выражения (равенство или неравенство).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Упражнения: использование латинских букв для записи свойств арифметических действий, обозначения геометрических фигур.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Устный счет: во сколько раз число больше/меньше другого.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представлением числа разными способами (в виде предметной модели, суммы разрядных слагаемых, словесной или цифровой записи).</w:t>
            </w:r>
          </w:p>
        </w:tc>
      </w:tr>
      <w:tr w:rsidR="005E323E" w:rsidRPr="00CC1D0C" w:rsidTr="00396FA8">
        <w:tc>
          <w:tcPr>
            <w:tcW w:w="302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Величины  (12 ч)</w:t>
            </w:r>
          </w:p>
        </w:tc>
        <w:tc>
          <w:tcPr>
            <w:tcW w:w="3357" w:type="dxa"/>
            <w:tcBorders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ind w:right="28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Масса (единица массы — грамм); соотношение между килограммом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граммом; отношение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5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«тяжелее/легче на/в».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5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5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Стоимость (единицы — рубль, копейка); установление отношения «дороже/дешевле на/в».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Соотношение «цена, количество, стоимость»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практической ситуации. Время (единица времени — </w:t>
            </w: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секунда); установление отношения «быстрее/ медленнее на/в». Соотношение «начало, окончание, продолжительность события» в практической ситуации.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1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Длина (единица длины — миллиметр, километр); соотношение между величинами в пределах тысячи.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Площадь (единицы площади — квадратный метр, квадратный сантиметр, квадратный дециметр).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0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Соотношение «больше/ меньше, на/в» в ситуации сравнения предметов и объектов на основе измерения величин.</w:t>
            </w:r>
          </w:p>
        </w:tc>
        <w:tc>
          <w:tcPr>
            <w:tcW w:w="8222" w:type="dxa"/>
            <w:tcBorders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ind w:right="12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Учебный диалог: обсуждение практических ситуаций. Ситуации необходимого перехода от одних единиц измерения величины к другим. Установление отношения (больше, меньше, равно) между значениями величины, представленными в разных единицах.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2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Пропедевтика исследовательской работы: набор гирь для получения определенной массы в конкретной жизненной ситуации.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2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парах: установление соответствия между массой предмета и его изображением на предметной картинке.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2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прикидка значения величины на глаз, проверка измерением, расчётами.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2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Применение соотношений между величинами в ситуациях </w:t>
            </w:r>
            <w:proofErr w:type="spellStart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купли-про</w:t>
            </w:r>
            <w:proofErr w:type="spellEnd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дажи</w:t>
            </w:r>
            <w:proofErr w:type="spellEnd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движения, работы. 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2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Дидактические игры: «Поход в магазин», «Расположи покупки в порядке увеличения/уменьшения стоимости».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6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уменьшение в несколько раз) в случаях, сводимых   к устным вычислениям.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40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 с комментированием: представление значения величины   в заданных единицах, перехода от одних единиц к другим (однородным).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Пропедевтика исследовательской работы: определять с помощью цифровых и аналоговых приборов, измерительных инструментов длину, массу, время с занесением данных в таблицу.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Учебный диалог: значение определения площади фигуры в различных жизненных ситуациях.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прикидка и выбор правильного обозначения единиц измерения площади в зависимости от измеряемой поверхности (см2, м2).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Пропедевтика исследовательской деятельности: анализ ситуации, требующий сравнения событий по продолжительности, упорядочивания их.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323E" w:rsidRPr="00CC1D0C" w:rsidTr="00396FA8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Арифметические действия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(52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Устные вычисления, сводимые к действиям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пределах 100 (табличное и </w:t>
            </w:r>
            <w:proofErr w:type="spellStart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внетабличное</w:t>
            </w:r>
            <w:proofErr w:type="spellEnd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умножение, деление, действия с круглыми </w:t>
            </w: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числами). Письменное сложение, вычитание чисел в пределах 1000.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Действия с числами 0 и 1.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Взаимосвязь умножения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деления.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Письменное умножение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столбик, письменное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деление уголком.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Письменное умножение,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деление на однозначное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в пределах 1000.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Проверка результата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вычисления (прикидка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или оценка результата,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обратное действие,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применение алгоритма,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использование калькулятора).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Деление с остатком.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Переместительное, сочетательное свойства сложения, умножения при вычислениях.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Нахождение неизвестного компонента арифметического действия. Алгоритм записи уравнения.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Порядок действий в числовом выражении, значение числового выражения, содержащего несколько действий (со скобками/ без скобок), с вычислениями в пределах 1000.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Однородные величины: сложение и вычитание. Равенство с неизвестным числом, записанным буквой.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 и деление круглого числа на однозначное число.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Умножение суммы на число.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Деление трёхзначного числа на однозначное уголком.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Деление суммы на число.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Математический тренинг: устные и письменные приёмы вычислений.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Устный счет: «Круговые примеры».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Устное вычисление в случаях, сводимых к действиям в пределах 100 (действия с десятками, сотнями, умножение и деление на 1, 10, 100).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в парах: выбери карточки с примерами в случаях табличного деления </w:t>
            </w: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 ответом 2 (3, 4 и т.д.)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 таблицей: найди значение выражений (ax3, а:2).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Отработка алгоритма письменного сложения и вычитания в пределах 1000.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«Найди ошибку» (выбор верных и неверных равенств).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Действия с числами 0 и 1. Прикидка результата выполнения действия.</w:t>
            </w:r>
          </w:p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Логический тренинг: исключи лишнюю математическую запись среди представленных.</w:t>
            </w:r>
          </w:p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Устный счет: взаимосвязь умножения и деления (воспроизведение по памяти таблицы умножения и соответствующие случаи деления при выполнении вычислений).</w:t>
            </w:r>
          </w:p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запись и отработка алгоритма письменных приемов умножения и деления.</w:t>
            </w:r>
          </w:p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Математический тренинг: комментирование хода вычислений с использованием математической терминологии. </w:t>
            </w:r>
          </w:p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Учебный диалог: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составление алгоритма деления с остатком.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запись примера и отработка алгоритма деления с остатком.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Дифференцированное задание: приведение примеров, иллюстрирующих смысл деления с остатком, интерпретацию результата деления в практической ситуации.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Наблюдение закономерностей, общего и различного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ходе выполнения действий одной ступени (сложения-вычитания, умножения-деления).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Моделирование: использование предметных моделей для объяснения способа (приёма) нахождения неизвестного компонента арифметического действия.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парах: из представленных математических записей найди уравнения.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Дифференцированное задание: распределение уравнений по группам (решение которых будет сложением/вычитанием). Отработка алгоритма записи и решения уравнения.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применение правил порядка выполнения действий в предложенной ситуации и при конструирование числового выражения с заданным порядком выполнения действий. Сравнение числовых выражений без вычислений.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Упражнения Коллективная работа: отработка алгоритма  сложения и вычитания трёхзначных чисел, деления с остатком, установления порядка действий при нахождении значения числового выражения.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парах: расставь порядок выполнения действий в числовых выражениях.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парах/группах. Составление инструкции Коллективная работа: знакомство и отработка алгоритма умножения/деления на круглое число, деления чисел подбором.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умножение/деление суммы на число разными способами с опорой на предметно-практическую деятельность детей.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Математический тренинг: решение примеров на закрепление свойства умножения/деления суммы на число.</w:t>
            </w:r>
          </w:p>
        </w:tc>
      </w:tr>
      <w:tr w:rsidR="005E323E" w:rsidRPr="00CC1D0C" w:rsidTr="00396FA8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Текстовые задачи  (26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spacing w:after="0" w:line="240" w:lineRule="auto"/>
              <w:ind w:right="10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с текстовой зада- чей: анализ данных и отношений, представление  на модели, планирование хода решения задач, решение арифметическим способом. </w:t>
            </w:r>
          </w:p>
          <w:p w:rsidR="005E323E" w:rsidRPr="00CC1D0C" w:rsidRDefault="005E323E" w:rsidP="00CC1D0C">
            <w:pPr>
              <w:spacing w:after="0" w:line="240" w:lineRule="auto"/>
              <w:ind w:right="10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Задачи на понимание смысла арифметических  действий  (в 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 </w:t>
            </w:r>
          </w:p>
          <w:p w:rsidR="005E323E" w:rsidRPr="00CC1D0C" w:rsidRDefault="005E323E" w:rsidP="00CC1D0C">
            <w:pPr>
              <w:spacing w:after="0" w:line="240" w:lineRule="auto"/>
              <w:ind w:right="10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Запись решения задачи по действиям и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4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помощью числового выражения.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4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4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4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4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4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4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4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4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4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4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Проверка решения и оценка полученного результата.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Доля величины: половина, четверть в практической ситуации; сравнение долей одной величины.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ind w:right="40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Коллективная работа: составление и использование модели (рисунок, схема, таблица, диаграмма, краткая запись) на разных этапах решения задачи.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парах/группах. Решение задач с косвенной формулировкой условия, задач на деление с остатком, задач, иллюстрирующих смысл умножения суммы на число; оформление разных способов решения задачи (например, приведение к единице, кратное сравнение); поиск всех решений.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57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 с комментированием: анализ текста задачи (уточнение лексического значения слов, определение структуры задачи, выделение опорных слов, объяснение числовых данных).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57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описание хода рассуждения для решения задачи (по вопросам, с комментированием, составлением выражения).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8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Дидактическая игра: «Магазин» (введение понятий «цена», «количество», «стоимость»).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8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Практическая работа: решение задач на определение цены, количества, стоимости, отработка умения  работать с таблицей с опорой на образец.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8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Коллективная работа: составление задачи по картинке.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8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решение задач с понятиями «масса» и «количество» с опорой на образец.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8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парах: соотнеси задачу с краткой записью.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8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Наблюдение. Сравнение задач на разностное и кратное сравнение с использованием визуальной опоры.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8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Упражнения на контроль и самоконтроль при решении задач (сличение с записью шаблона оформления условия задачи, соотнесение всех искомых чисел с количеством действий, проверка записи наименований, сопоставление записанного ответа задачи с вопросом).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8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Коллективная работа: анализ образцов записи решения задачи по действиям и с помощью числового выражения.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28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парах: соедини выражение и схематический рисунок задачи после совместного анализа.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формулирование полного и краткого ответа к задаче.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нахождение доли величины. Сравнение долей одной величины на основе предметно-практической деятельности.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решение задач на нахождение части, целого по части.</w:t>
            </w:r>
          </w:p>
        </w:tc>
      </w:tr>
      <w:tr w:rsidR="005E323E" w:rsidRPr="00CC1D0C" w:rsidTr="00396FA8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Пространственные    отношения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 xml:space="preserve">и геометрические  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фигуры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(23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Конструирование геометрических фигур (разбиение фигуры на части, составление фигуры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 частей).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Периметр многоугольника: измерение, вычисление, запись равенства.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 </w:t>
            </w:r>
            <w:proofErr w:type="spellStart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ства</w:t>
            </w:r>
            <w:proofErr w:type="spellEnd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Изображение на клетчатой  бумаге прямоугольника с </w:t>
            </w: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заданным значением площади. Сравнение площадей фигур с помощью наложения.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ind w:right="24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Учебный диалог: объекты окружающего мира (сопоставление их с изученными геометрическими формами).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5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Формулирование и проверка истинности утверждений о значениях геометрических величин.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5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запись букв для обозначения геометрических фигур. Построение геометрических фигур и обозначение их буквами.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5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Упражнение в чтении обозначенных буквами геометрических фигур.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5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сравнение геометрических фигур со словесным описанием.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5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5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Практическая работа: вычисление периметра прямоугольника (квадрата) разными способами.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5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вычисление площади прямоугольника (квадрата) по формуле.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Групповая работа: сравнение площадей фигур на глаз и путем наложения.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парах: определение площади фигур произвольной формы, используя палетку.</w:t>
            </w:r>
          </w:p>
          <w:p w:rsidR="005E323E" w:rsidRPr="00CC1D0C" w:rsidRDefault="005E323E" w:rsidP="00CC1D0C">
            <w:pPr>
              <w:spacing w:after="0" w:line="240" w:lineRule="auto"/>
              <w:ind w:right="53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spacing w:after="0" w:line="240" w:lineRule="auto"/>
              <w:ind w:right="53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Практическая работа: графические и измерительные действия при построении прямоугольников, квадратов с заданными свойствами </w:t>
            </w: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(длина стороны, значение периметра, площади); определение размеров предметов на глаз с последующей проверкой — измерением.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4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4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Пропедевтика исследовательской работы: сравнение фигур по площади, периметру, сравнение однородных величин.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55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Практическая работа: конструирование из бумаги геометрической фигуры с заданной длиной стороны (значением периметра, площади). </w:t>
            </w:r>
          </w:p>
        </w:tc>
      </w:tr>
      <w:tr w:rsidR="005E323E" w:rsidRPr="00CC1D0C" w:rsidTr="00396FA8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lastRenderedPageBreak/>
              <w:t>Математическая информация</w:t>
            </w:r>
          </w:p>
          <w:p w:rsidR="005E323E" w:rsidRPr="00CC1D0C" w:rsidRDefault="005E323E" w:rsidP="00CC1D0C">
            <w:pPr>
              <w:pStyle w:val="a3"/>
              <w:spacing w:before="0" w:after="0"/>
              <w:ind w:right="155"/>
              <w:rPr>
                <w:color w:val="000000" w:themeColor="text1"/>
                <w:sz w:val="24"/>
                <w:szCs w:val="24"/>
              </w:rPr>
            </w:pPr>
            <w:r w:rsidRPr="00CC1D0C">
              <w:rPr>
                <w:color w:val="000000" w:themeColor="text1"/>
                <w:sz w:val="24"/>
                <w:szCs w:val="24"/>
              </w:rPr>
              <w:t>(10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ind w:right="25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Классификация объектов по двум признакам.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Верные (истинные)</w:t>
            </w:r>
          </w:p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неверные (ложные) утверждения: конструирование, проверка. Логические рассуждения со связками «если …, то …»,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0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«поэтому», «значит». Работа с информацией: 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38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Таблицы сложения и умножения: заполнение на основе результатов счёта.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Формализованное описание </w:t>
            </w: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последовательности действий (инструкция, план, схема, алгоритм). Алгоритмы (правила) устных и письменных вычислений (сложение,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вычитание, умножение,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деление), порядка действий в числовом выражении, нахождения периметра и площади, построения геометрических фигур.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Столбчатая диаграмма: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чтение, использование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данных для решения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учебных и практических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Алгоритмы изучения материала, выполнения заданий на доступных электронных средствах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обучения.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Работа в группах: подготовка суждения о взаимосвязи изучаемых математических понятий и фактов окружаю щей действительности. Примеры ситуаций, которые целесообразно формулировать на языке математики, объяснять и доказывать математическими средствами.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Оформление результата вычисления по алгоритму. Использование математической терминологии для описания сюжетной ситуации, отношений и зависимостей.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Практические работы по установлению последовательности событий, действий, сюжета, выбору и  проверке способа действия в предложенной ситуации для разрешения проблемы (или ответа на вопрос).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Моделирование  предложенной  ситуации,  нахождение и представление в тексте или графически всех найденных решений.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 алгоритмами: воспроизведение, восстановление, использование в общих и частных случаях алгоритмов устных и письменных вычислений (сложение,  вычитание, умножение, деление), порядка действий в числовом выражении, нахождения периметра и площади прямоугольника.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 информацией: чтение, сравнение, интерпретация, использование в решении данных, представленных  в табличной форме (на диаграмме).</w:t>
            </w:r>
          </w:p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парах/группах. Работа по заданному алгоритму. Установление соответствия между разными способами представления информации (иллюстрация, текст, таблица). Дополнение таблиц сложения, умножения. Решение простейших логических задач.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Учебный диалог: символы, знаки, пиктограммы; их использование в повседневной жизни и в математике.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Составление правил работы с известными электронными средствами обучения (ЭФУ, тренажёры и др.)</w:t>
            </w:r>
          </w:p>
        </w:tc>
      </w:tr>
    </w:tbl>
    <w:p w:rsidR="005E323E" w:rsidRPr="00CC1D0C" w:rsidRDefault="005E323E" w:rsidP="00CC1D0C">
      <w:pPr>
        <w:pStyle w:val="Heading21"/>
        <w:spacing w:before="0" w:after="0" w:line="240" w:lineRule="auto"/>
        <w:rPr>
          <w:color w:val="000000" w:themeColor="text1"/>
          <w:sz w:val="24"/>
          <w:szCs w:val="24"/>
          <w:u w:val="single"/>
        </w:rPr>
      </w:pPr>
      <w:bookmarkStart w:id="19" w:name="_Toc142903377"/>
      <w:r w:rsidRPr="00CC1D0C">
        <w:rPr>
          <w:color w:val="000000" w:themeColor="text1"/>
          <w:sz w:val="24"/>
          <w:szCs w:val="24"/>
          <w:u w:val="single"/>
        </w:rPr>
        <w:lastRenderedPageBreak/>
        <w:t>4 КЛАСС (136 часов)</w:t>
      </w:r>
      <w:bookmarkEnd w:id="19"/>
    </w:p>
    <w:tbl>
      <w:tblPr>
        <w:tblpPr w:leftFromText="180" w:rightFromText="180" w:vertAnchor="text" w:horzAnchor="margin" w:tblpY="186"/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27"/>
        <w:gridCol w:w="4072"/>
        <w:gridCol w:w="7797"/>
      </w:tblGrid>
      <w:tr w:rsidR="005E323E" w:rsidRPr="00CC1D0C" w:rsidTr="00396FA8">
        <w:tc>
          <w:tcPr>
            <w:tcW w:w="2727" w:type="dxa"/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4072" w:type="dxa"/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Предметное содержание</w:t>
            </w:r>
          </w:p>
        </w:tc>
        <w:tc>
          <w:tcPr>
            <w:tcW w:w="7797" w:type="dxa"/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5E323E" w:rsidRPr="00CC1D0C" w:rsidTr="00396FA8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Числа (16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Числа в пределах миллиона: чтение, запись, поразрядное сравнение, упорядочение.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Число, большее или меньшее данного числа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 заданное число разрядных </w:t>
            </w: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единиц, в заданное число раз.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Свойства многозначного числа.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Дополнение числа до заданного круглого числа.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Учебный диалог: формулирование и проверка истинности утверждения о числе.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Упражнения: устная и письменная работа с числами – запись многозначного числа, его представление в виде суммы разрядных слагаемых; классы и разряды; выбор      чисел с заданными свойствами (число разрядных единиц, чётность и т. д.).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Моделирование многозначных чисел, характеристика   классов и разрядов многозначного числа.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Отработка алгоритма сравнения многозначного числа с многозначным.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Практическое упражнение: запись числа, обладающего заданным свойством. Называние и объяснение свойств числа: чётное/нечётное, круглое, трёх- (четырёх-, пяти-, шести-) </w:t>
            </w:r>
            <w:proofErr w:type="spellStart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значное</w:t>
            </w:r>
            <w:proofErr w:type="spellEnd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ведение математических записей.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в парах/группах: упорядочение многозначных чисел.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Логический тренинг: классификация чисел по одному-двум основаниям, запись общего свойства группы чисел,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установление закономерности в числовом ряду, определение неподходящего числа «Четвертый лишний».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установление правила, по которому составлен ряд чисел, продолжение ряда, заполнение пропусков в ряду чисел; описание положения числа в ряду чисел.</w:t>
            </w:r>
          </w:p>
        </w:tc>
      </w:tr>
      <w:tr w:rsidR="005E323E" w:rsidRPr="00CC1D0C" w:rsidTr="00396FA8">
        <w:tc>
          <w:tcPr>
            <w:tcW w:w="2727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Величины  (17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Величины: сравнение объектов по массе, длине, площади, вместимости -случаи без преобразования.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Единицы массы — центнер, тонна; соотношения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между единицами массы.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Единицы времени (сутки,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неделя, месяц, год, век),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соотношение между ними.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Календарь.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Единицы длины (миллиметр, сантиметр, дециметр, метр, километр),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площади (квадратный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метр, квадратный деци-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метр, квадратный сантиметр), вместимости (литр),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скорости (километры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 час, метры в минуту,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метры в секунду); соотношение между единицами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100 000. Доля величины времени,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массы, длины.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Учебный диалог: обсуждение использования величин в практических жизненных ситуациях.</w:t>
            </w:r>
          </w:p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Практическая работа: распознавание величин, характеризующих процесс движения (скорость, время, расстояние), работы (производительность труда, время работы, объём работ). </w:t>
            </w:r>
          </w:p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в парах: установление зависимостей между величинами. </w:t>
            </w:r>
          </w:p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Дифференцированное задание: упорядочение по скорости, времени, массе.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Моделирование: составление схемы движения.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представление значения величины в разных единицах, пошаговый переход от более крупных единиц к более мелким.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сравнение величин и выполнение действий (увеличение/уменьшение на/в) с величинами.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выбор и использование соответствующей ситуации единицы измерения. Практическая работа: нахождение доли величины на основе содержательного смысла после совместного анализа.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Дифференцированное задание: оформление математической записи – запись в виде равенства (неравенства) результата разностного, кратного </w:t>
            </w: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сравнения величин, увеличения/уменьшения значения величины в несколько раз.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Логический тренинг: «Заполни пропуск» (вставь пропущенную единицу измерения в окошко, чтобы равенство/неравенство стали верными).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Пропедевтика исследовательской работы: определение с помощью цифровых и аналоговых приборов массы предметов, температуры (например, воды, воздуха в помещении); определение с помощью измерительных сосудов вместимости; выполнение прикидки и оценка результата измерений с направляющей помощью учителя.</w:t>
            </w:r>
          </w:p>
        </w:tc>
      </w:tr>
      <w:tr w:rsidR="005E323E" w:rsidRPr="00CC1D0C" w:rsidTr="00396FA8">
        <w:tc>
          <w:tcPr>
            <w:tcW w:w="2727" w:type="dxa"/>
            <w:tcBorders>
              <w:left w:val="single" w:sz="6" w:space="0" w:color="231F20"/>
              <w:right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Арифметические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действия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(42 ч)</w:t>
            </w:r>
          </w:p>
        </w:tc>
        <w:tc>
          <w:tcPr>
            <w:tcW w:w="4072" w:type="dxa"/>
            <w:tcBorders>
              <w:left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Письменное сложение,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вычитание многозначных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чисел в пределах миллиона.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Письменное умножение, деление многозначных чисел на однозначное/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двузначное число; деление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остатком (запись угол-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ком) в пределах 100 000.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Умножение/деление на 10,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100, 1000.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Свойства арифметических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действий и их применение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вычислений. Поиск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значения числового выражения, содержащего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несколько действий в пре-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делах 100 000.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Проверка результата вычислений.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Умножение и деление величины на однозначное число.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Равенство, содержащее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неизвестный компонент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арифметического действия: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запись, нахождение неизвестного компонента.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Математический диктант: устные вычисления в пределах ста и случаях, сводимых к вычислениям в пределах ста.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Отработка алгоритмов письменных вычислений.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комментирование хода выполнения арифметического действия по алгоритму, нахождения неизвестного компонента арифметического действия.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Учебный диалог: обсуждение допустимого результата выполнения действия на основе зависимости между компонентами и результатом действия (сложения, вычитания, умножения, деления).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Учебный диалог: прогнозирование возможных ошибок в вычислениях по алгоритму, при нахождении неизвестного компонента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арифметического действия.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парах: задания на проведение контроля и самоконтроля (пошаговый контроль учебного действия в соответствии с алгоритмом, контроль записи письменного приема вычисления на основе сличения с образцом).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проверка хода (соответствие алгоритму, частные случаи выполнения действий) и результата действия. Применение приёмов устных вычислений, основанных на знании свойств арифметических действий и состава числа.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проверка правильности нахождения значения числового выражения (с опорой на правила установления порядка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действий, алгоритмы выполнения арифметических действий, прикидку результата).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Практическая работа: отработка алгоритма приема письменных вычислений в пределах 100 000.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Практическая работа: выполнение сложения и вычитания по алгоритму в пределах 100 000; выполнение умножения и деления. Умножение и деление круглых чисел (в том числе на 10,  100,  1000). 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Поиск значения числового выражения с опорой на правило порядка действия, содержащего 3—4 действия (со скобками, без скобок).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71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Наблюдение: примеры рациональных вычислений. Использование свойств арифметических действий  для удобства вычислений с опорой на таблицу свойств арифметических действий.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в парах/группах. Применение разных способов      проверки правильности вычислений.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 с комментированием: прикидка и оценка результатов вычисления (реальность ответа,  прикидка, последняя цифра результата, обратное действие).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Использование букв для обозначения чисел, неизвестного компонента  действия.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запись и решение уравнений по алгоритму.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парах: выбери уравнение из предложенных, которое решается определенным математическим действием.</w:t>
            </w:r>
          </w:p>
        </w:tc>
      </w:tr>
      <w:tr w:rsidR="005E323E" w:rsidRPr="00CC1D0C" w:rsidTr="00396FA8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Текстовые задачи (29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 текстовой задачей, решение которой содержит 2—3 действия: анализ, представление на схеме; планирование и запись решения; проверка решения и ответа.</w:t>
            </w:r>
          </w:p>
          <w:p w:rsidR="005E323E" w:rsidRPr="00CC1D0C" w:rsidRDefault="005E323E" w:rsidP="00CC1D0C">
            <w:pPr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 зависимостей, характеризующих процессы: движения (скорость, время, пройденный путь),  работы (производительность, время, объём работы), купли-продажи (цена, </w:t>
            </w: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количество, стоимость) и решение соответствующих задач.  Задачи на установление времени (начало, продолжительность и окончание события), расчёта количества, расхода, изменения.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6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Разные способы решения некоторых видов изученных задач.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6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Задачи на нахождение доли величины, величины по её доле.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ind w:right="1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Коллективная работа: составь задачу по схеме/рисунку/таблице.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52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Учебный диалог: обсуждение способа решения задачи, формы записи решения, реальности и логичности ответа на вопрос.   Выбор основания и сравнение задач.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67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парах/группах. Решение арифметическим способом задач в 2—3 действия. Комментирование этапов решения задачи.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67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Отработка алгоритма решения задач на движение. </w:t>
            </w:r>
          </w:p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Коллективная работа: преобразование информации из текста задачи в таблицу (анализ имеющихся данных об объектах, занесение их в соответствующую строку и столбец таблицы). Отработка умения работать с таблицами.</w:t>
            </w:r>
          </w:p>
          <w:p w:rsidR="005E323E" w:rsidRPr="00CC1D0C" w:rsidRDefault="005E323E" w:rsidP="00CC1D0C">
            <w:pPr>
              <w:spacing w:after="0" w:line="240" w:lineRule="auto"/>
              <w:ind w:right="1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spacing w:after="0" w:line="240" w:lineRule="auto"/>
              <w:ind w:right="1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Практическая работа: нахождение доли величины, величины по её доле. </w:t>
            </w:r>
          </w:p>
          <w:p w:rsidR="005E323E" w:rsidRPr="00CC1D0C" w:rsidRDefault="005E323E" w:rsidP="00CC1D0C">
            <w:pPr>
              <w:spacing w:after="0" w:line="240" w:lineRule="auto"/>
              <w:ind w:right="1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Оформление математической записи: полная  запись  решения  текстовой  задачи (схема; решение по действиям, по вопросам или с помощью числового выражения; формулировка ответа).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7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Разные записи решения одной и той же задачи.</w:t>
            </w:r>
          </w:p>
        </w:tc>
      </w:tr>
      <w:tr w:rsidR="005E323E" w:rsidRPr="00CC1D0C" w:rsidTr="00396FA8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Пространственные отношения и геометрические фигуры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(22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Наглядные  представления о симметрии. Ось симметрии фигуры. Фигуры, имеющие ось симметрии. Окружность, круг: распознавание и изображение; построение окружности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заданного радиуса.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Построение изученных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геометрических фигур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помощью линейки,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угольника, циркуля.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Конструирование: разбиение фигуры на прямоугольники (квадраты),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составление фигур из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прямоугольников/квадратов. Периметр, площадь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фигуры, составленной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 двух-трёх прямоугольников (квадратов).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Учебный диалог: нахождение модели изученных геометрических фигур, симметричных фигур или объектов в окружающем мире.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Исследование объектов окружающего мира: сопоставление их с изученными геометрическими формами.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Практическая работа: построение окружности заданного радиуса с помощью циркуля. Алгоритм построения окружности.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дострой вторую половину симметричной фигуры.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Комментирование хода и результата поиска информации о площади и способах её нахождения.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задание: конструирование геометрической фигуры, обладающей заданным свойством (отрезок заданной длины, ломаная определённой длины, квадрат с заданным периметром).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Формулирование и проверка истинности утверждений о значениях геометрических величин. 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Практическая работа: нахождение площади фигуры, составленной из прямоугольников (квадратов), сравнение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однородных величин, использование свойств прямоугольника и квадрата для решения задач.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Учебный диалог: различение, называние фигур (прямой угол); геометрических величин (периметр, площадь).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Комментирование хода и результата поиска информации о геометрических фигурах и их моделях в окружающем.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Логический тренинг: упражнения на классификацию геометрических фигур по одному-двум основаниям и определение словесного описания группировки.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Упражнения на контроль и самоконтроль деятельности (взаимопроверка соответствия построенной фигуры  заданным параметрам).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Пропедевтика исследовательской деятельности: определение размеров в окружающем и на чертеже на глаз и с помощью измерительных приборов.</w:t>
            </w:r>
          </w:p>
        </w:tc>
      </w:tr>
      <w:tr w:rsidR="005E323E" w:rsidRPr="00CC1D0C" w:rsidTr="00396FA8">
        <w:tc>
          <w:tcPr>
            <w:tcW w:w="272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Математическая информация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(10 ч)</w:t>
            </w:r>
          </w:p>
        </w:tc>
        <w:tc>
          <w:tcPr>
            <w:tcW w:w="4072" w:type="dxa"/>
            <w:tcBorders>
              <w:left w:val="single" w:sz="6" w:space="0" w:color="231F20"/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с утверждениями: конструирование, проверка истинности; составление и проверка логических рассуждений при решении задач. Примеры и </w:t>
            </w:r>
            <w:proofErr w:type="spellStart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контрпримеры</w:t>
            </w:r>
            <w:proofErr w:type="spellEnd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Данные о реальных процессах и явлениях окружающего мира, представленные на столбчатых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Запись информации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предложенной таблице, на </w:t>
            </w: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столбчатой диаграмме. Доступные электронные средства обучения, пособия, их использование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 руководством педагога и самостоятельно. Правила безопасной работы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электронными источниками информации.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Алгоритмы для решения учебных и практических задач.</w:t>
            </w:r>
          </w:p>
        </w:tc>
        <w:tc>
          <w:tcPr>
            <w:tcW w:w="7797" w:type="dxa"/>
            <w:tcBorders>
              <w:bottom w:val="single" w:sz="6" w:space="0" w:color="231F20"/>
            </w:tcBorders>
          </w:tcPr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Дифференцированное  задание:   комментирование с использованием математической терминологии.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Математическая характеристика предлагаемой житейской ситуации. Формулирование вопросов для поиска числовых  характеристик,   математических   отношений и зависимостей (последовательность и продолжительность событий, положение в пространстве, формы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размеры).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в группах: обсуждение ситуаций использования примеров и </w:t>
            </w:r>
            <w:proofErr w:type="spellStart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контрпримеров</w:t>
            </w:r>
            <w:proofErr w:type="spellEnd"/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использованием образца рассуждений. Планирование сбора данных о заданном объекте (числе, величине, геометрической фигуре).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Дифференцированное задание: оформление математической записи. Представление информации в  предложенной или самостоятельно выбранной форме. Установление истинности заданных и самостоятельно составленных утверждений.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Использование простейших шкал и измерительных приборов.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Учебный диалог: «Применение алгоритмов в учебных и практических </w:t>
            </w: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ситуациях».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 информацией: чтение, представление, формулирование вывода относительно данных, представленных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табличной форме (на диаграмме, схеме, другой модели).</w:t>
            </w:r>
          </w:p>
          <w:p w:rsidR="005E323E" w:rsidRPr="00CC1D0C" w:rsidRDefault="005E323E" w:rsidP="00CC1D0C">
            <w:pPr>
              <w:widowControl w:val="0"/>
              <w:spacing w:after="0" w:line="240" w:lineRule="auto"/>
              <w:ind w:right="19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D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парах/группах. Решение простых логических задач. Проведение математических исследований (таблица сложения  и  умножения, ряды чисел, закономерности). Применение правил безопасной работы с электронными источниками информации.</w:t>
            </w:r>
          </w:p>
        </w:tc>
      </w:tr>
    </w:tbl>
    <w:p w:rsidR="00CC1D0C" w:rsidRDefault="00CC1D0C" w:rsidP="00CC1D0C">
      <w:pPr>
        <w:pStyle w:val="a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C1D0C">
        <w:rPr>
          <w:rFonts w:ascii="Times New Roman" w:hAnsi="Times New Roman"/>
          <w:b/>
          <w:bCs/>
          <w:color w:val="000000" w:themeColor="text1"/>
          <w:sz w:val="24"/>
          <w:szCs w:val="24"/>
        </w:rPr>
        <w:t>Материально-</w:t>
      </w:r>
      <w:r w:rsidR="00214DF8" w:rsidRPr="00CC1D0C">
        <w:rPr>
          <w:rFonts w:ascii="Times New Roman" w:hAnsi="Times New Roman"/>
          <w:b/>
          <w:bCs/>
          <w:color w:val="000000" w:themeColor="text1"/>
          <w:sz w:val="24"/>
          <w:szCs w:val="24"/>
        </w:rPr>
        <w:t>техническое обеспечение</w:t>
      </w:r>
      <w:r w:rsidRPr="00CC1D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программы</w:t>
      </w:r>
    </w:p>
    <w:p w:rsidR="005E323E" w:rsidRPr="00CC1D0C" w:rsidRDefault="005E323E" w:rsidP="00CC1D0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pStyle w:val="a6"/>
        <w:numPr>
          <w:ilvl w:val="0"/>
          <w:numId w:val="2"/>
        </w:numPr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C1D0C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C1D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«Математика». Учебник общеобразовательных организаций, реализующих  основные общеобразовательные программы. </w:t>
      </w:r>
      <w:r w:rsidRPr="00CC1D0C">
        <w:rPr>
          <w:rFonts w:ascii="Times New Roman" w:hAnsi="Times New Roman"/>
          <w:color w:val="000000" w:themeColor="text1"/>
          <w:sz w:val="24"/>
          <w:szCs w:val="24"/>
        </w:rPr>
        <w:t xml:space="preserve">М.: «Просвещение», 2023г.  Авторы – составители: </w:t>
      </w:r>
      <w:r w:rsidRPr="00CC1D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М.И.Моро, </w:t>
      </w:r>
      <w:proofErr w:type="spellStart"/>
      <w:r w:rsidRPr="00CC1D0C">
        <w:rPr>
          <w:rFonts w:ascii="Times New Roman" w:hAnsi="Times New Roman"/>
          <w:bCs/>
          <w:color w:val="000000" w:themeColor="text1"/>
          <w:sz w:val="24"/>
          <w:szCs w:val="24"/>
        </w:rPr>
        <w:t>С.И.Волкова,С.В.Степанова</w:t>
      </w:r>
      <w:proofErr w:type="spellEnd"/>
      <w:r w:rsidRPr="00CC1D0C">
        <w:rPr>
          <w:rFonts w:ascii="Times New Roman" w:hAnsi="Times New Roman"/>
          <w:bCs/>
          <w:color w:val="000000" w:themeColor="text1"/>
          <w:sz w:val="24"/>
          <w:szCs w:val="24"/>
        </w:rPr>
        <w:t>; Рабочая тетрадь. Пособие ля учащихся образовательных учреждений. М. « Просвещение»,2023г.</w:t>
      </w:r>
      <w:r w:rsidRPr="00CC1D0C">
        <w:rPr>
          <w:rFonts w:ascii="Times New Roman" w:hAnsi="Times New Roman"/>
          <w:color w:val="000000" w:themeColor="text1"/>
          <w:sz w:val="24"/>
          <w:szCs w:val="24"/>
        </w:rPr>
        <w:t xml:space="preserve"> .  Авторы – составители: </w:t>
      </w:r>
      <w:r w:rsidRPr="00CC1D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М.И.Моро, С.И.Волкова. </w:t>
      </w:r>
    </w:p>
    <w:p w:rsidR="005E323E" w:rsidRPr="00CC1D0C" w:rsidRDefault="005E323E" w:rsidP="00CC1D0C">
      <w:pPr>
        <w:pStyle w:val="a6"/>
        <w:numPr>
          <w:ilvl w:val="0"/>
          <w:numId w:val="2"/>
        </w:numPr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C1D0C">
        <w:rPr>
          <w:rFonts w:ascii="Times New Roman" w:hAnsi="Times New Roman"/>
          <w:bCs/>
          <w:color w:val="000000" w:themeColor="text1"/>
          <w:sz w:val="24"/>
          <w:szCs w:val="24"/>
        </w:rPr>
        <w:t>Компьютер</w:t>
      </w:r>
    </w:p>
    <w:p w:rsidR="005E323E" w:rsidRPr="00CC1D0C" w:rsidRDefault="005E323E" w:rsidP="00CC1D0C">
      <w:pPr>
        <w:pStyle w:val="a6"/>
        <w:numPr>
          <w:ilvl w:val="0"/>
          <w:numId w:val="2"/>
        </w:numPr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C1D0C">
        <w:rPr>
          <w:rFonts w:ascii="Times New Roman" w:hAnsi="Times New Roman"/>
          <w:bCs/>
          <w:color w:val="000000" w:themeColor="text1"/>
          <w:sz w:val="24"/>
          <w:szCs w:val="24"/>
        </w:rPr>
        <w:t>Мультимедийный проектор</w:t>
      </w:r>
    </w:p>
    <w:p w:rsidR="005E323E" w:rsidRPr="00CC1D0C" w:rsidRDefault="005E323E" w:rsidP="00CC1D0C">
      <w:pPr>
        <w:pStyle w:val="a6"/>
        <w:numPr>
          <w:ilvl w:val="0"/>
          <w:numId w:val="2"/>
        </w:numPr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C1D0C">
        <w:rPr>
          <w:rFonts w:ascii="Times New Roman" w:hAnsi="Times New Roman"/>
          <w:bCs/>
          <w:color w:val="000000" w:themeColor="text1"/>
          <w:sz w:val="24"/>
          <w:szCs w:val="24"/>
        </w:rPr>
        <w:t>Интернет ресурс</w:t>
      </w:r>
    </w:p>
    <w:p w:rsidR="005E323E" w:rsidRPr="00CC1D0C" w:rsidRDefault="005E323E" w:rsidP="00CC1D0C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tabs>
          <w:tab w:val="left" w:pos="198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E323E" w:rsidRPr="00CC1D0C" w:rsidRDefault="005E323E" w:rsidP="00CC1D0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1D0C" w:rsidRPr="00CC1D0C" w:rsidRDefault="00CC1D0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CC1D0C" w:rsidRPr="00CC1D0C" w:rsidSect="00876AA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34A86"/>
    <w:multiLevelType w:val="hybridMultilevel"/>
    <w:tmpl w:val="996AF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C9A12E9"/>
    <w:multiLevelType w:val="hybridMultilevel"/>
    <w:tmpl w:val="51F20440"/>
    <w:lvl w:ilvl="0" w:tplc="4462BFB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81C02FE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159C555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8C74BE2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733AD558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26B202F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0AEDB4E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C016AF3E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839EB13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654"/>
    <w:rsid w:val="00070E55"/>
    <w:rsid w:val="000902E7"/>
    <w:rsid w:val="00166027"/>
    <w:rsid w:val="001E30D4"/>
    <w:rsid w:val="00214DF8"/>
    <w:rsid w:val="00240407"/>
    <w:rsid w:val="002907CA"/>
    <w:rsid w:val="002961CA"/>
    <w:rsid w:val="002B69FE"/>
    <w:rsid w:val="002D2794"/>
    <w:rsid w:val="002D68FF"/>
    <w:rsid w:val="00396FA8"/>
    <w:rsid w:val="003C2654"/>
    <w:rsid w:val="003E61EF"/>
    <w:rsid w:val="004407FA"/>
    <w:rsid w:val="0048471F"/>
    <w:rsid w:val="004B570A"/>
    <w:rsid w:val="00563315"/>
    <w:rsid w:val="005E323E"/>
    <w:rsid w:val="006703B6"/>
    <w:rsid w:val="006E4CF0"/>
    <w:rsid w:val="006F3D0D"/>
    <w:rsid w:val="00876AAB"/>
    <w:rsid w:val="00AB2924"/>
    <w:rsid w:val="00AB7260"/>
    <w:rsid w:val="00B34CFA"/>
    <w:rsid w:val="00B72C8C"/>
    <w:rsid w:val="00BB27DE"/>
    <w:rsid w:val="00C62585"/>
    <w:rsid w:val="00CC1D0C"/>
    <w:rsid w:val="00D605DE"/>
    <w:rsid w:val="00DA75CE"/>
    <w:rsid w:val="00E86E18"/>
    <w:rsid w:val="00EF0FE9"/>
    <w:rsid w:val="00F35298"/>
    <w:rsid w:val="00F40524"/>
    <w:rsid w:val="00F9145B"/>
    <w:rsid w:val="00FD0749"/>
    <w:rsid w:val="00FE7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5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C2654"/>
    <w:pPr>
      <w:spacing w:before="240" w:after="24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3C2654"/>
    <w:rPr>
      <w:rFonts w:ascii="Times New Roman" w:hAnsi="Times New Roman" w:cs="Times New Roman"/>
      <w:sz w:val="20"/>
      <w:szCs w:val="20"/>
    </w:rPr>
  </w:style>
  <w:style w:type="paragraph" w:customStyle="1" w:styleId="Heading11">
    <w:name w:val="Heading 11"/>
    <w:basedOn w:val="a"/>
    <w:next w:val="a"/>
    <w:link w:val="1"/>
    <w:uiPriority w:val="99"/>
    <w:rsid w:val="002961CA"/>
    <w:pPr>
      <w:keepNext/>
      <w:keepLines/>
      <w:spacing w:before="360" w:after="120" w:line="259" w:lineRule="auto"/>
      <w:outlineLvl w:val="0"/>
    </w:pPr>
    <w:rPr>
      <w:rFonts w:ascii="Times New Roman" w:eastAsia="Times New Roman" w:hAnsi="Times New Roman"/>
      <w:sz w:val="28"/>
      <w:szCs w:val="32"/>
    </w:rPr>
  </w:style>
  <w:style w:type="paragraph" w:customStyle="1" w:styleId="Heading21">
    <w:name w:val="Heading 21"/>
    <w:basedOn w:val="a"/>
    <w:next w:val="a"/>
    <w:link w:val="2"/>
    <w:uiPriority w:val="99"/>
    <w:rsid w:val="002961CA"/>
    <w:pPr>
      <w:keepNext/>
      <w:keepLines/>
      <w:spacing w:before="160" w:after="120" w:line="259" w:lineRule="auto"/>
      <w:outlineLvl w:val="1"/>
    </w:pPr>
    <w:rPr>
      <w:rFonts w:ascii="Times New Roman" w:eastAsia="Times New Roman" w:hAnsi="Times New Roman"/>
      <w:b/>
      <w:sz w:val="28"/>
      <w:szCs w:val="26"/>
    </w:rPr>
  </w:style>
  <w:style w:type="paragraph" w:customStyle="1" w:styleId="Heading31">
    <w:name w:val="Heading 31"/>
    <w:basedOn w:val="a"/>
    <w:next w:val="a"/>
    <w:link w:val="3"/>
    <w:uiPriority w:val="99"/>
    <w:rsid w:val="002961CA"/>
    <w:pPr>
      <w:keepNext/>
      <w:spacing w:before="120" w:after="120" w:line="240" w:lineRule="auto"/>
      <w:ind w:left="708"/>
      <w:outlineLvl w:val="2"/>
    </w:pPr>
    <w:rPr>
      <w:rFonts w:ascii="Times New Roman" w:eastAsia="Times New Roman" w:hAnsi="Times New Roman" w:cs="Trebuchet MS"/>
      <w:b/>
      <w:bCs/>
      <w:sz w:val="28"/>
      <w:szCs w:val="26"/>
      <w:lang w:val="en-US"/>
    </w:rPr>
  </w:style>
  <w:style w:type="character" w:customStyle="1" w:styleId="3">
    <w:name w:val="Заголовок 3 Знак"/>
    <w:basedOn w:val="a0"/>
    <w:link w:val="Heading31"/>
    <w:uiPriority w:val="99"/>
    <w:locked/>
    <w:rsid w:val="002961CA"/>
    <w:rPr>
      <w:rFonts w:ascii="Times New Roman" w:hAnsi="Times New Roman" w:cs="Trebuchet MS"/>
      <w:b/>
      <w:bCs/>
      <w:sz w:val="26"/>
      <w:szCs w:val="26"/>
      <w:lang w:val="en-US"/>
    </w:rPr>
  </w:style>
  <w:style w:type="character" w:customStyle="1" w:styleId="1">
    <w:name w:val="Заголовок 1 Знак"/>
    <w:basedOn w:val="a0"/>
    <w:link w:val="Heading11"/>
    <w:uiPriority w:val="99"/>
    <w:locked/>
    <w:rsid w:val="002961CA"/>
    <w:rPr>
      <w:rFonts w:ascii="Times New Roman" w:hAnsi="Times New Roman" w:cs="Times New Roman"/>
      <w:sz w:val="32"/>
      <w:szCs w:val="32"/>
    </w:rPr>
  </w:style>
  <w:style w:type="character" w:customStyle="1" w:styleId="2">
    <w:name w:val="Заголовок 2 Знак"/>
    <w:basedOn w:val="a0"/>
    <w:link w:val="Heading21"/>
    <w:uiPriority w:val="99"/>
    <w:locked/>
    <w:rsid w:val="002961CA"/>
    <w:rPr>
      <w:rFonts w:ascii="Times New Roman" w:hAnsi="Times New Roman" w:cs="Times New Roman"/>
      <w:b/>
      <w:sz w:val="26"/>
      <w:szCs w:val="26"/>
    </w:rPr>
  </w:style>
  <w:style w:type="table" w:styleId="a5">
    <w:name w:val="Table Grid"/>
    <w:basedOn w:val="a1"/>
    <w:uiPriority w:val="99"/>
    <w:rsid w:val="001E30D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1E30D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uiPriority w:val="99"/>
    <w:rsid w:val="001E30D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99"/>
    <w:qFormat/>
    <w:rsid w:val="001E30D4"/>
    <w:rPr>
      <w:rFonts w:eastAsia="Times New Roman"/>
      <w:lang w:eastAsia="en-US"/>
    </w:rPr>
  </w:style>
  <w:style w:type="character" w:customStyle="1" w:styleId="a7">
    <w:name w:val="Без интервала Знак"/>
    <w:link w:val="a6"/>
    <w:uiPriority w:val="99"/>
    <w:locked/>
    <w:rsid w:val="001E30D4"/>
    <w:rPr>
      <w:rFonts w:eastAsia="Times New Roman"/>
      <w:sz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arant.ru/products/ipo/prime/doc/7076067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C539B-9782-461C-99C7-32B8A3BE1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51</Pages>
  <Words>13902</Words>
  <Characters>106329</Characters>
  <Application>Microsoft Office Word</Application>
  <DocSecurity>0</DocSecurity>
  <Lines>886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KOMP</cp:lastModifiedBy>
  <cp:revision>10</cp:revision>
  <dcterms:created xsi:type="dcterms:W3CDTF">2024-09-10T08:32:00Z</dcterms:created>
  <dcterms:modified xsi:type="dcterms:W3CDTF">2024-09-13T05:48:00Z</dcterms:modified>
</cp:coreProperties>
</file>